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BB93" w14:textId="77777777" w:rsidR="00B22AAA" w:rsidRDefault="00B22AAA" w:rsidP="00B22AAA"/>
    <w:p w14:paraId="2F737044" w14:textId="77777777" w:rsidR="00B22AAA" w:rsidRDefault="00B22AAA" w:rsidP="00B22AAA"/>
    <w:p w14:paraId="656F84C9" w14:textId="77777777" w:rsidR="00B22AAA" w:rsidRDefault="00B22AAA" w:rsidP="00B22AAA"/>
    <w:p w14:paraId="4FE7423B" w14:textId="77777777" w:rsidR="00B22AAA" w:rsidRDefault="00B22AAA" w:rsidP="00B22AAA"/>
    <w:p w14:paraId="61AAF82C" w14:textId="77777777" w:rsidR="00B22AAA" w:rsidRDefault="00B22AAA" w:rsidP="00B22AAA"/>
    <w:p w14:paraId="2B96433D" w14:textId="42A8745A" w:rsidR="00B22AAA" w:rsidRDefault="000F2EBE" w:rsidP="00B22AAA">
      <w:pPr>
        <w:rPr>
          <w:rFonts w:ascii="Calibri" w:hAnsi="Calibri" w:cs="Calibri"/>
          <w:color w:val="0070C0"/>
          <w:sz w:val="40"/>
          <w:szCs w:val="40"/>
        </w:rPr>
      </w:pPr>
      <w:r w:rsidRPr="000F2EBE">
        <w:rPr>
          <w:rFonts w:ascii="Calibri" w:hAnsi="Calibri" w:cs="Calibri"/>
          <w:color w:val="0070C0"/>
          <w:sz w:val="40"/>
          <w:szCs w:val="40"/>
        </w:rPr>
        <w:t>Programa de</w:t>
      </w:r>
      <w:r w:rsidR="00B22AAA" w:rsidRPr="000F2EBE">
        <w:rPr>
          <w:rFonts w:ascii="Calibri" w:hAnsi="Calibri" w:cs="Calibri"/>
          <w:color w:val="0070C0"/>
          <w:sz w:val="40"/>
          <w:szCs w:val="40"/>
        </w:rPr>
        <w:t xml:space="preserve"> Auditoría</w:t>
      </w:r>
      <w:r w:rsidRPr="000F2EBE">
        <w:rPr>
          <w:rFonts w:ascii="Calibri" w:hAnsi="Calibri" w:cs="Calibri"/>
          <w:color w:val="0070C0"/>
          <w:sz w:val="40"/>
          <w:szCs w:val="40"/>
        </w:rPr>
        <w:t xml:space="preserve"> UNE-EN 15343</w:t>
      </w:r>
      <w:r w:rsidR="00B22AAA" w:rsidRPr="000F2EBE">
        <w:rPr>
          <w:rFonts w:ascii="Calibri" w:hAnsi="Calibri" w:cs="Calibri"/>
          <w:color w:val="0070C0"/>
          <w:sz w:val="40"/>
          <w:szCs w:val="40"/>
        </w:rPr>
        <w:t xml:space="preserve"> </w:t>
      </w:r>
      <w:r w:rsidRPr="000F2EBE">
        <w:rPr>
          <w:rFonts w:ascii="Calibri" w:hAnsi="Calibri" w:cs="Calibri"/>
          <w:color w:val="0070C0"/>
          <w:sz w:val="40"/>
          <w:szCs w:val="40"/>
        </w:rPr>
        <w:t xml:space="preserve">de Control Union WG Spain S.A. </w:t>
      </w:r>
      <w:r w:rsidR="00B22AAA" w:rsidRPr="000F2EBE">
        <w:rPr>
          <w:rFonts w:ascii="Calibri" w:hAnsi="Calibri" w:cs="Calibri"/>
          <w:color w:val="0070C0"/>
          <w:sz w:val="40"/>
          <w:szCs w:val="40"/>
        </w:rPr>
        <w:t>para la Certificación de</w:t>
      </w:r>
      <w:r w:rsidR="002B138D">
        <w:rPr>
          <w:rFonts w:ascii="Calibri" w:hAnsi="Calibri" w:cs="Calibri"/>
          <w:color w:val="0070C0"/>
          <w:sz w:val="40"/>
          <w:szCs w:val="40"/>
        </w:rPr>
        <w:t xml:space="preserve"> </w:t>
      </w:r>
      <w:r w:rsidR="00B22AAA" w:rsidRPr="000F2EBE">
        <w:rPr>
          <w:rFonts w:ascii="Calibri" w:hAnsi="Calibri" w:cs="Calibri"/>
          <w:color w:val="0070C0"/>
          <w:sz w:val="40"/>
          <w:szCs w:val="40"/>
        </w:rPr>
        <w:t>l</w:t>
      </w:r>
      <w:r w:rsidR="002B138D">
        <w:rPr>
          <w:rFonts w:ascii="Calibri" w:hAnsi="Calibri" w:cs="Calibri"/>
          <w:color w:val="0070C0"/>
          <w:sz w:val="40"/>
          <w:szCs w:val="40"/>
        </w:rPr>
        <w:t>a</w:t>
      </w:r>
      <w:r w:rsidR="00B22AAA" w:rsidRPr="000F2EBE">
        <w:rPr>
          <w:rFonts w:ascii="Calibri" w:hAnsi="Calibri" w:cs="Calibri"/>
          <w:color w:val="0070C0"/>
          <w:sz w:val="40"/>
          <w:szCs w:val="40"/>
        </w:rPr>
        <w:t xml:space="preserve"> </w:t>
      </w:r>
      <w:r w:rsidR="002B138D">
        <w:rPr>
          <w:rFonts w:ascii="Calibri" w:hAnsi="Calibri" w:cs="Calibri"/>
          <w:color w:val="0070C0"/>
          <w:sz w:val="40"/>
          <w:szCs w:val="40"/>
        </w:rPr>
        <w:t xml:space="preserve">Trazabilidad </w:t>
      </w:r>
      <w:r w:rsidR="00B22AAA" w:rsidRPr="000F2EBE">
        <w:rPr>
          <w:rFonts w:ascii="Calibri" w:hAnsi="Calibri" w:cs="Calibri"/>
          <w:color w:val="0070C0"/>
          <w:sz w:val="40"/>
          <w:szCs w:val="40"/>
        </w:rPr>
        <w:t>de</w:t>
      </w:r>
      <w:r w:rsidR="002B138D">
        <w:rPr>
          <w:rFonts w:ascii="Calibri" w:hAnsi="Calibri" w:cs="Calibri"/>
          <w:color w:val="0070C0"/>
          <w:sz w:val="40"/>
          <w:szCs w:val="40"/>
        </w:rPr>
        <w:t xml:space="preserve"> Plástico</w:t>
      </w:r>
      <w:r w:rsidR="00B22AAA" w:rsidRPr="000F2EBE">
        <w:rPr>
          <w:rFonts w:ascii="Calibri" w:hAnsi="Calibri" w:cs="Calibri"/>
          <w:color w:val="0070C0"/>
          <w:sz w:val="40"/>
          <w:szCs w:val="40"/>
        </w:rPr>
        <w:t xml:space="preserve"> Reciclado</w:t>
      </w:r>
      <w:r w:rsidRPr="000F2EBE">
        <w:rPr>
          <w:rFonts w:ascii="Calibri" w:hAnsi="Calibri" w:cs="Calibri"/>
          <w:color w:val="0070C0"/>
          <w:sz w:val="40"/>
          <w:szCs w:val="40"/>
        </w:rPr>
        <w:t xml:space="preserve">. </w:t>
      </w:r>
    </w:p>
    <w:p w14:paraId="5BCCD3EE" w14:textId="77777777" w:rsidR="00787E83" w:rsidRDefault="00787E83" w:rsidP="00B22AAA">
      <w:pPr>
        <w:rPr>
          <w:rFonts w:ascii="Calibri" w:hAnsi="Calibri" w:cs="Calibri"/>
          <w:color w:val="0070C0"/>
          <w:sz w:val="40"/>
          <w:szCs w:val="40"/>
        </w:rPr>
      </w:pPr>
    </w:p>
    <w:p w14:paraId="68EBAF01" w14:textId="77777777" w:rsidR="00787E83" w:rsidRDefault="00787E83" w:rsidP="00B22AAA">
      <w:pPr>
        <w:rPr>
          <w:rFonts w:ascii="Calibri" w:hAnsi="Calibri" w:cs="Calibri"/>
          <w:color w:val="0070C0"/>
          <w:sz w:val="40"/>
          <w:szCs w:val="40"/>
        </w:rPr>
      </w:pPr>
    </w:p>
    <w:p w14:paraId="50E46E5A" w14:textId="46C6B6D7" w:rsidR="00787E83" w:rsidRDefault="00787E83" w:rsidP="00B22AAA">
      <w:pPr>
        <w:rPr>
          <w:rFonts w:ascii="Calibri" w:hAnsi="Calibri" w:cs="Calibri"/>
          <w:color w:val="0070C0"/>
          <w:sz w:val="40"/>
          <w:szCs w:val="40"/>
        </w:rPr>
      </w:pPr>
      <w:r>
        <w:rPr>
          <w:rFonts w:ascii="Calibri" w:hAnsi="Calibri" w:cs="Calibri"/>
          <w:color w:val="0070C0"/>
          <w:sz w:val="40"/>
          <w:szCs w:val="40"/>
        </w:rPr>
        <w:t xml:space="preserve">PE CU </w:t>
      </w:r>
      <w:r w:rsidR="002B138D">
        <w:rPr>
          <w:rFonts w:ascii="Calibri" w:hAnsi="Calibri" w:cs="Calibri"/>
          <w:color w:val="0070C0"/>
          <w:sz w:val="40"/>
          <w:szCs w:val="40"/>
        </w:rPr>
        <w:t>T</w:t>
      </w:r>
      <w:r>
        <w:rPr>
          <w:rFonts w:ascii="Calibri" w:hAnsi="Calibri" w:cs="Calibri"/>
          <w:color w:val="0070C0"/>
          <w:sz w:val="40"/>
          <w:szCs w:val="40"/>
        </w:rPr>
        <w:t>P</w:t>
      </w:r>
      <w:r w:rsidR="002B138D">
        <w:rPr>
          <w:rFonts w:ascii="Calibri" w:hAnsi="Calibri" w:cs="Calibri"/>
          <w:color w:val="0070C0"/>
          <w:sz w:val="40"/>
          <w:szCs w:val="40"/>
        </w:rPr>
        <w:t>R</w:t>
      </w:r>
    </w:p>
    <w:p w14:paraId="37737B97" w14:textId="77777777" w:rsidR="00787E83" w:rsidRDefault="00787E83" w:rsidP="00B22AAA">
      <w:pPr>
        <w:rPr>
          <w:rFonts w:ascii="Calibri" w:hAnsi="Calibri" w:cs="Calibri"/>
          <w:color w:val="0070C0"/>
          <w:sz w:val="40"/>
          <w:szCs w:val="40"/>
        </w:rPr>
      </w:pPr>
    </w:p>
    <w:p w14:paraId="7D9C1E69" w14:textId="48A05B5D" w:rsidR="00787E83" w:rsidRDefault="00787E83" w:rsidP="00B22AAA">
      <w:pPr>
        <w:rPr>
          <w:rFonts w:ascii="Calibri" w:hAnsi="Calibri" w:cs="Calibri"/>
          <w:color w:val="0070C0"/>
          <w:sz w:val="40"/>
          <w:szCs w:val="40"/>
        </w:rPr>
      </w:pPr>
      <w:r>
        <w:rPr>
          <w:rFonts w:ascii="Calibri" w:hAnsi="Calibri" w:cs="Calibri"/>
          <w:color w:val="0070C0"/>
          <w:sz w:val="40"/>
          <w:szCs w:val="40"/>
        </w:rPr>
        <w:t>Versión 1.</w:t>
      </w:r>
      <w:r w:rsidR="002F7EB6">
        <w:rPr>
          <w:rFonts w:ascii="Calibri" w:hAnsi="Calibri" w:cs="Calibri"/>
          <w:color w:val="0070C0"/>
          <w:sz w:val="40"/>
          <w:szCs w:val="40"/>
        </w:rPr>
        <w:t>3</w:t>
      </w:r>
    </w:p>
    <w:p w14:paraId="7845BEE5" w14:textId="4E82A384" w:rsidR="00787E83" w:rsidRPr="000F2EBE" w:rsidRDefault="002F7EB6" w:rsidP="00B22AAA">
      <w:pPr>
        <w:rPr>
          <w:rFonts w:ascii="Calibri" w:hAnsi="Calibri" w:cs="Calibri"/>
          <w:color w:val="0070C0"/>
          <w:sz w:val="40"/>
          <w:szCs w:val="40"/>
        </w:rPr>
      </w:pPr>
      <w:r>
        <w:rPr>
          <w:rFonts w:ascii="Calibri" w:hAnsi="Calibri" w:cs="Calibri"/>
          <w:color w:val="0070C0"/>
          <w:sz w:val="40"/>
          <w:szCs w:val="40"/>
        </w:rPr>
        <w:t>30</w:t>
      </w:r>
      <w:r w:rsidR="00787E83">
        <w:rPr>
          <w:rFonts w:ascii="Calibri" w:hAnsi="Calibri" w:cs="Calibri"/>
          <w:color w:val="0070C0"/>
          <w:sz w:val="40"/>
          <w:szCs w:val="40"/>
        </w:rPr>
        <w:t>.</w:t>
      </w:r>
      <w:r>
        <w:rPr>
          <w:rFonts w:ascii="Calibri" w:hAnsi="Calibri" w:cs="Calibri"/>
          <w:color w:val="0070C0"/>
          <w:sz w:val="40"/>
          <w:szCs w:val="40"/>
        </w:rPr>
        <w:t>12</w:t>
      </w:r>
      <w:r w:rsidR="00787E83">
        <w:rPr>
          <w:rFonts w:ascii="Calibri" w:hAnsi="Calibri" w:cs="Calibri"/>
          <w:color w:val="0070C0"/>
          <w:sz w:val="40"/>
          <w:szCs w:val="40"/>
        </w:rPr>
        <w:t>.2024</w:t>
      </w:r>
    </w:p>
    <w:p w14:paraId="675F7139" w14:textId="77777777" w:rsidR="00B22AAA" w:rsidRPr="000F2EBE" w:rsidRDefault="00B22AAA" w:rsidP="00B22AAA">
      <w:pPr>
        <w:rPr>
          <w:rFonts w:ascii="Calibri" w:hAnsi="Calibri" w:cs="Calibri"/>
          <w:color w:val="0070C0"/>
          <w:sz w:val="40"/>
          <w:szCs w:val="40"/>
        </w:rPr>
      </w:pPr>
    </w:p>
    <w:p w14:paraId="538792D0" w14:textId="77777777" w:rsidR="00B22AAA" w:rsidRPr="000F2EBE" w:rsidRDefault="00B22AAA" w:rsidP="00B22AAA"/>
    <w:p w14:paraId="1318201D" w14:textId="77777777" w:rsidR="00B22AAA" w:rsidRDefault="00B22AAA" w:rsidP="00B22AAA"/>
    <w:p w14:paraId="1235E3A8" w14:textId="77777777" w:rsidR="000F2EBE" w:rsidRDefault="000F2EBE" w:rsidP="00B22AAA"/>
    <w:p w14:paraId="0809136A" w14:textId="77777777" w:rsidR="000F2EBE" w:rsidRDefault="000F2EBE" w:rsidP="00B22AAA"/>
    <w:p w14:paraId="5F419F17" w14:textId="77777777" w:rsidR="000F2EBE" w:rsidRDefault="000F2EBE" w:rsidP="00B22AAA"/>
    <w:p w14:paraId="3DCE2DAF" w14:textId="77777777" w:rsidR="000F2EBE" w:rsidRDefault="000F2EBE" w:rsidP="00B22AAA"/>
    <w:p w14:paraId="154F3ACA" w14:textId="77777777" w:rsidR="000F2EBE" w:rsidRDefault="000F2EBE" w:rsidP="00B22AAA"/>
    <w:p w14:paraId="5875790B" w14:textId="77777777" w:rsidR="000F2EBE" w:rsidRDefault="000F2EBE" w:rsidP="00B22AAA"/>
    <w:p w14:paraId="0CC7BCD0" w14:textId="77777777" w:rsidR="000F2EBE" w:rsidRDefault="000F2EBE" w:rsidP="00B22AAA"/>
    <w:p w14:paraId="40BF6468" w14:textId="77777777" w:rsidR="000F2EBE" w:rsidRDefault="000F2EBE" w:rsidP="00B22AAA"/>
    <w:p w14:paraId="6CA7B573" w14:textId="77777777" w:rsidR="000F2EBE" w:rsidRDefault="000F2EBE" w:rsidP="00B22AAA"/>
    <w:p w14:paraId="20BA8F28" w14:textId="15761C08" w:rsidR="00E1672A" w:rsidRDefault="00E1672A" w:rsidP="00B22AAA"/>
    <w:sdt>
      <w:sdtPr>
        <w:rPr>
          <w:rFonts w:asciiTheme="minorHAnsi" w:eastAsiaTheme="minorHAnsi" w:hAnsiTheme="minorHAnsi" w:cstheme="minorBidi"/>
          <w:color w:val="auto"/>
          <w:kern w:val="2"/>
          <w:sz w:val="22"/>
          <w:szCs w:val="22"/>
          <w:lang w:val="es-ES" w:eastAsia="en-US"/>
          <w14:ligatures w14:val="standardContextual"/>
        </w:rPr>
        <w:id w:val="-1133096761"/>
        <w:docPartObj>
          <w:docPartGallery w:val="Table of Contents"/>
          <w:docPartUnique/>
        </w:docPartObj>
      </w:sdtPr>
      <w:sdtEndPr>
        <w:rPr>
          <w:b/>
          <w:bCs/>
        </w:rPr>
      </w:sdtEndPr>
      <w:sdtContent>
        <w:p w14:paraId="3012A469" w14:textId="69306F32" w:rsidR="00E1672A" w:rsidRDefault="00E1672A">
          <w:pPr>
            <w:pStyle w:val="TtuloTDC"/>
          </w:pPr>
          <w:r>
            <w:rPr>
              <w:lang w:val="es-ES"/>
            </w:rPr>
            <w:t>Índice</w:t>
          </w:r>
        </w:p>
        <w:p w14:paraId="2039036D" w14:textId="3EF97759" w:rsidR="00CC070F" w:rsidRDefault="00E1672A">
          <w:pPr>
            <w:pStyle w:val="TDC1"/>
            <w:tabs>
              <w:tab w:val="right" w:leader="dot" w:pos="8494"/>
            </w:tabs>
            <w:rPr>
              <w:rFonts w:eastAsiaTheme="minorEastAsia"/>
              <w:noProof/>
              <w:sz w:val="24"/>
              <w:szCs w:val="24"/>
              <w:lang w:val="en-GB" w:eastAsia="en-GB"/>
            </w:rPr>
          </w:pPr>
          <w:r>
            <w:fldChar w:fldCharType="begin"/>
          </w:r>
          <w:r>
            <w:instrText xml:space="preserve"> TOC \o "1-3" \h \z \u </w:instrText>
          </w:r>
          <w:r>
            <w:fldChar w:fldCharType="separate"/>
          </w:r>
          <w:hyperlink w:anchor="_Toc165300130" w:history="1">
            <w:r w:rsidR="00CC070F" w:rsidRPr="00F44D9E">
              <w:rPr>
                <w:rStyle w:val="Hipervnculo"/>
                <w:noProof/>
              </w:rPr>
              <w:t>1. INTRODUCCIÓN</w:t>
            </w:r>
            <w:r w:rsidR="00CC070F">
              <w:rPr>
                <w:noProof/>
                <w:webHidden/>
              </w:rPr>
              <w:tab/>
            </w:r>
            <w:r w:rsidR="00CC070F">
              <w:rPr>
                <w:noProof/>
                <w:webHidden/>
              </w:rPr>
              <w:fldChar w:fldCharType="begin"/>
            </w:r>
            <w:r w:rsidR="00CC070F">
              <w:rPr>
                <w:noProof/>
                <w:webHidden/>
              </w:rPr>
              <w:instrText xml:space="preserve"> PAGEREF _Toc165300130 \h </w:instrText>
            </w:r>
            <w:r w:rsidR="00CC070F">
              <w:rPr>
                <w:noProof/>
                <w:webHidden/>
              </w:rPr>
            </w:r>
            <w:r w:rsidR="00CC070F">
              <w:rPr>
                <w:noProof/>
                <w:webHidden/>
              </w:rPr>
              <w:fldChar w:fldCharType="separate"/>
            </w:r>
            <w:r w:rsidR="00CC070F">
              <w:rPr>
                <w:noProof/>
                <w:webHidden/>
              </w:rPr>
              <w:t>3</w:t>
            </w:r>
            <w:r w:rsidR="00CC070F">
              <w:rPr>
                <w:noProof/>
                <w:webHidden/>
              </w:rPr>
              <w:fldChar w:fldCharType="end"/>
            </w:r>
          </w:hyperlink>
        </w:p>
        <w:p w14:paraId="46454337" w14:textId="0CAA0242" w:rsidR="00CC070F" w:rsidRDefault="00CC070F">
          <w:pPr>
            <w:pStyle w:val="TDC1"/>
            <w:tabs>
              <w:tab w:val="right" w:leader="dot" w:pos="8494"/>
            </w:tabs>
            <w:rPr>
              <w:rFonts w:eastAsiaTheme="minorEastAsia"/>
              <w:noProof/>
              <w:sz w:val="24"/>
              <w:szCs w:val="24"/>
              <w:lang w:val="en-GB" w:eastAsia="en-GB"/>
            </w:rPr>
          </w:pPr>
          <w:hyperlink w:anchor="_Toc165300131" w:history="1">
            <w:r w:rsidRPr="00F44D9E">
              <w:rPr>
                <w:rStyle w:val="Hipervnculo"/>
                <w:noProof/>
              </w:rPr>
              <w:t>2. OBJETO Y ALCANCE DE CERTIFICACIÓN</w:t>
            </w:r>
            <w:r>
              <w:rPr>
                <w:noProof/>
                <w:webHidden/>
              </w:rPr>
              <w:tab/>
            </w:r>
            <w:r>
              <w:rPr>
                <w:noProof/>
                <w:webHidden/>
              </w:rPr>
              <w:fldChar w:fldCharType="begin"/>
            </w:r>
            <w:r>
              <w:rPr>
                <w:noProof/>
                <w:webHidden/>
              </w:rPr>
              <w:instrText xml:space="preserve"> PAGEREF _Toc165300131 \h </w:instrText>
            </w:r>
            <w:r>
              <w:rPr>
                <w:noProof/>
                <w:webHidden/>
              </w:rPr>
            </w:r>
            <w:r>
              <w:rPr>
                <w:noProof/>
                <w:webHidden/>
              </w:rPr>
              <w:fldChar w:fldCharType="separate"/>
            </w:r>
            <w:r>
              <w:rPr>
                <w:noProof/>
                <w:webHidden/>
              </w:rPr>
              <w:t>4</w:t>
            </w:r>
            <w:r>
              <w:rPr>
                <w:noProof/>
                <w:webHidden/>
              </w:rPr>
              <w:fldChar w:fldCharType="end"/>
            </w:r>
          </w:hyperlink>
        </w:p>
        <w:p w14:paraId="6A306DEB" w14:textId="1CDA8336" w:rsidR="00CC070F" w:rsidRDefault="00CC070F">
          <w:pPr>
            <w:pStyle w:val="TDC1"/>
            <w:tabs>
              <w:tab w:val="right" w:leader="dot" w:pos="8494"/>
            </w:tabs>
            <w:rPr>
              <w:rFonts w:eastAsiaTheme="minorEastAsia"/>
              <w:noProof/>
              <w:sz w:val="24"/>
              <w:szCs w:val="24"/>
              <w:lang w:val="en-GB" w:eastAsia="en-GB"/>
            </w:rPr>
          </w:pPr>
          <w:hyperlink w:anchor="_Toc165300132" w:history="1">
            <w:r w:rsidRPr="00F44D9E">
              <w:rPr>
                <w:rStyle w:val="Hipervnculo"/>
                <w:noProof/>
              </w:rPr>
              <w:t>3. NORMAS DE REFERENCIA</w:t>
            </w:r>
            <w:r>
              <w:rPr>
                <w:noProof/>
                <w:webHidden/>
              </w:rPr>
              <w:tab/>
            </w:r>
            <w:r>
              <w:rPr>
                <w:noProof/>
                <w:webHidden/>
              </w:rPr>
              <w:fldChar w:fldCharType="begin"/>
            </w:r>
            <w:r>
              <w:rPr>
                <w:noProof/>
                <w:webHidden/>
              </w:rPr>
              <w:instrText xml:space="preserve"> PAGEREF _Toc165300132 \h </w:instrText>
            </w:r>
            <w:r>
              <w:rPr>
                <w:noProof/>
                <w:webHidden/>
              </w:rPr>
            </w:r>
            <w:r>
              <w:rPr>
                <w:noProof/>
                <w:webHidden/>
              </w:rPr>
              <w:fldChar w:fldCharType="separate"/>
            </w:r>
            <w:r>
              <w:rPr>
                <w:noProof/>
                <w:webHidden/>
              </w:rPr>
              <w:t>4</w:t>
            </w:r>
            <w:r>
              <w:rPr>
                <w:noProof/>
                <w:webHidden/>
              </w:rPr>
              <w:fldChar w:fldCharType="end"/>
            </w:r>
          </w:hyperlink>
        </w:p>
        <w:p w14:paraId="5EF5C183" w14:textId="251BEB60" w:rsidR="00CC070F" w:rsidRDefault="00CC070F">
          <w:pPr>
            <w:pStyle w:val="TDC1"/>
            <w:tabs>
              <w:tab w:val="right" w:leader="dot" w:pos="8494"/>
            </w:tabs>
            <w:rPr>
              <w:rFonts w:eastAsiaTheme="minorEastAsia"/>
              <w:noProof/>
              <w:sz w:val="24"/>
              <w:szCs w:val="24"/>
              <w:lang w:val="en-GB" w:eastAsia="en-GB"/>
            </w:rPr>
          </w:pPr>
          <w:hyperlink w:anchor="_Toc165300133" w:history="1">
            <w:r w:rsidRPr="00F44D9E">
              <w:rPr>
                <w:rStyle w:val="Hipervnculo"/>
                <w:noProof/>
              </w:rPr>
              <w:t>4. TERMINOS Y DEFINICIONES</w:t>
            </w:r>
            <w:r>
              <w:rPr>
                <w:noProof/>
                <w:webHidden/>
              </w:rPr>
              <w:tab/>
            </w:r>
            <w:r>
              <w:rPr>
                <w:noProof/>
                <w:webHidden/>
              </w:rPr>
              <w:fldChar w:fldCharType="begin"/>
            </w:r>
            <w:r>
              <w:rPr>
                <w:noProof/>
                <w:webHidden/>
              </w:rPr>
              <w:instrText xml:space="preserve"> PAGEREF _Toc165300133 \h </w:instrText>
            </w:r>
            <w:r>
              <w:rPr>
                <w:noProof/>
                <w:webHidden/>
              </w:rPr>
            </w:r>
            <w:r>
              <w:rPr>
                <w:noProof/>
                <w:webHidden/>
              </w:rPr>
              <w:fldChar w:fldCharType="separate"/>
            </w:r>
            <w:r>
              <w:rPr>
                <w:noProof/>
                <w:webHidden/>
              </w:rPr>
              <w:t>5</w:t>
            </w:r>
            <w:r>
              <w:rPr>
                <w:noProof/>
                <w:webHidden/>
              </w:rPr>
              <w:fldChar w:fldCharType="end"/>
            </w:r>
          </w:hyperlink>
        </w:p>
        <w:p w14:paraId="150DA312" w14:textId="1D3ED5B4" w:rsidR="00CC070F" w:rsidRDefault="00CC070F">
          <w:pPr>
            <w:pStyle w:val="TDC1"/>
            <w:tabs>
              <w:tab w:val="right" w:leader="dot" w:pos="8494"/>
            </w:tabs>
            <w:rPr>
              <w:rFonts w:eastAsiaTheme="minorEastAsia"/>
              <w:noProof/>
              <w:sz w:val="24"/>
              <w:szCs w:val="24"/>
              <w:lang w:val="en-GB" w:eastAsia="en-GB"/>
            </w:rPr>
          </w:pPr>
          <w:hyperlink w:anchor="_Toc165300134" w:history="1">
            <w:r w:rsidRPr="00F44D9E">
              <w:rPr>
                <w:rStyle w:val="Hipervnculo"/>
                <w:noProof/>
              </w:rPr>
              <w:t>5. TIPOS DE CERTIFICACIÓN</w:t>
            </w:r>
            <w:r>
              <w:rPr>
                <w:noProof/>
                <w:webHidden/>
              </w:rPr>
              <w:tab/>
            </w:r>
            <w:r>
              <w:rPr>
                <w:noProof/>
                <w:webHidden/>
              </w:rPr>
              <w:fldChar w:fldCharType="begin"/>
            </w:r>
            <w:r>
              <w:rPr>
                <w:noProof/>
                <w:webHidden/>
              </w:rPr>
              <w:instrText xml:space="preserve"> PAGEREF _Toc165300134 \h </w:instrText>
            </w:r>
            <w:r>
              <w:rPr>
                <w:noProof/>
                <w:webHidden/>
              </w:rPr>
            </w:r>
            <w:r>
              <w:rPr>
                <w:noProof/>
                <w:webHidden/>
              </w:rPr>
              <w:fldChar w:fldCharType="separate"/>
            </w:r>
            <w:r>
              <w:rPr>
                <w:noProof/>
                <w:webHidden/>
              </w:rPr>
              <w:t>7</w:t>
            </w:r>
            <w:r>
              <w:rPr>
                <w:noProof/>
                <w:webHidden/>
              </w:rPr>
              <w:fldChar w:fldCharType="end"/>
            </w:r>
          </w:hyperlink>
        </w:p>
        <w:p w14:paraId="4735B345" w14:textId="5833F0EA" w:rsidR="00CC070F" w:rsidRDefault="00CC070F">
          <w:pPr>
            <w:pStyle w:val="TDC2"/>
            <w:tabs>
              <w:tab w:val="right" w:leader="dot" w:pos="8494"/>
            </w:tabs>
            <w:rPr>
              <w:rFonts w:eastAsiaTheme="minorEastAsia"/>
              <w:noProof/>
              <w:sz w:val="24"/>
              <w:szCs w:val="24"/>
              <w:lang w:val="en-GB" w:eastAsia="en-GB"/>
            </w:rPr>
          </w:pPr>
          <w:hyperlink w:anchor="_Toc165300135" w:history="1">
            <w:r w:rsidRPr="00F44D9E">
              <w:rPr>
                <w:rStyle w:val="Hipervnculo"/>
                <w:noProof/>
              </w:rPr>
              <w:t>5.1 CERTIFICACIÓN INICIAL</w:t>
            </w:r>
            <w:r>
              <w:rPr>
                <w:noProof/>
                <w:webHidden/>
              </w:rPr>
              <w:tab/>
            </w:r>
            <w:r>
              <w:rPr>
                <w:noProof/>
                <w:webHidden/>
              </w:rPr>
              <w:fldChar w:fldCharType="begin"/>
            </w:r>
            <w:r>
              <w:rPr>
                <w:noProof/>
                <w:webHidden/>
              </w:rPr>
              <w:instrText xml:space="preserve"> PAGEREF _Toc165300135 \h </w:instrText>
            </w:r>
            <w:r>
              <w:rPr>
                <w:noProof/>
                <w:webHidden/>
              </w:rPr>
            </w:r>
            <w:r>
              <w:rPr>
                <w:noProof/>
                <w:webHidden/>
              </w:rPr>
              <w:fldChar w:fldCharType="separate"/>
            </w:r>
            <w:r>
              <w:rPr>
                <w:noProof/>
                <w:webHidden/>
              </w:rPr>
              <w:t>7</w:t>
            </w:r>
            <w:r>
              <w:rPr>
                <w:noProof/>
                <w:webHidden/>
              </w:rPr>
              <w:fldChar w:fldCharType="end"/>
            </w:r>
          </w:hyperlink>
        </w:p>
        <w:p w14:paraId="722B2DB6" w14:textId="3345BEE4" w:rsidR="00CC070F" w:rsidRDefault="00CC070F">
          <w:pPr>
            <w:pStyle w:val="TDC2"/>
            <w:tabs>
              <w:tab w:val="right" w:leader="dot" w:pos="8494"/>
            </w:tabs>
            <w:rPr>
              <w:rFonts w:eastAsiaTheme="minorEastAsia"/>
              <w:noProof/>
              <w:sz w:val="24"/>
              <w:szCs w:val="24"/>
              <w:lang w:val="en-GB" w:eastAsia="en-GB"/>
            </w:rPr>
          </w:pPr>
          <w:hyperlink w:anchor="_Toc165300136" w:history="1">
            <w:r w:rsidRPr="00F44D9E">
              <w:rPr>
                <w:rStyle w:val="Hipervnculo"/>
                <w:noProof/>
              </w:rPr>
              <w:t>5.2 RECERTIFICACIÓN</w:t>
            </w:r>
            <w:r>
              <w:rPr>
                <w:noProof/>
                <w:webHidden/>
              </w:rPr>
              <w:tab/>
            </w:r>
            <w:r>
              <w:rPr>
                <w:noProof/>
                <w:webHidden/>
              </w:rPr>
              <w:fldChar w:fldCharType="begin"/>
            </w:r>
            <w:r>
              <w:rPr>
                <w:noProof/>
                <w:webHidden/>
              </w:rPr>
              <w:instrText xml:space="preserve"> PAGEREF _Toc165300136 \h </w:instrText>
            </w:r>
            <w:r>
              <w:rPr>
                <w:noProof/>
                <w:webHidden/>
              </w:rPr>
            </w:r>
            <w:r>
              <w:rPr>
                <w:noProof/>
                <w:webHidden/>
              </w:rPr>
              <w:fldChar w:fldCharType="separate"/>
            </w:r>
            <w:r>
              <w:rPr>
                <w:noProof/>
                <w:webHidden/>
              </w:rPr>
              <w:t>8</w:t>
            </w:r>
            <w:r>
              <w:rPr>
                <w:noProof/>
                <w:webHidden/>
              </w:rPr>
              <w:fldChar w:fldCharType="end"/>
            </w:r>
          </w:hyperlink>
        </w:p>
        <w:p w14:paraId="7D85A28A" w14:textId="418E4238" w:rsidR="00CC070F" w:rsidRDefault="00CC070F">
          <w:pPr>
            <w:pStyle w:val="TDC2"/>
            <w:tabs>
              <w:tab w:val="right" w:leader="dot" w:pos="8494"/>
            </w:tabs>
            <w:rPr>
              <w:rFonts w:eastAsiaTheme="minorEastAsia"/>
              <w:noProof/>
              <w:sz w:val="24"/>
              <w:szCs w:val="24"/>
              <w:lang w:val="en-GB" w:eastAsia="en-GB"/>
            </w:rPr>
          </w:pPr>
          <w:hyperlink w:anchor="_Toc165300137" w:history="1">
            <w:r w:rsidRPr="00F44D9E">
              <w:rPr>
                <w:rStyle w:val="Hipervnculo"/>
                <w:noProof/>
              </w:rPr>
              <w:t>5.3 CERTIFICACIÓN MULTISITIO</w:t>
            </w:r>
            <w:r>
              <w:rPr>
                <w:noProof/>
                <w:webHidden/>
              </w:rPr>
              <w:tab/>
            </w:r>
            <w:r>
              <w:rPr>
                <w:noProof/>
                <w:webHidden/>
              </w:rPr>
              <w:fldChar w:fldCharType="begin"/>
            </w:r>
            <w:r>
              <w:rPr>
                <w:noProof/>
                <w:webHidden/>
              </w:rPr>
              <w:instrText xml:space="preserve"> PAGEREF _Toc165300137 \h </w:instrText>
            </w:r>
            <w:r>
              <w:rPr>
                <w:noProof/>
                <w:webHidden/>
              </w:rPr>
            </w:r>
            <w:r>
              <w:rPr>
                <w:noProof/>
                <w:webHidden/>
              </w:rPr>
              <w:fldChar w:fldCharType="separate"/>
            </w:r>
            <w:r>
              <w:rPr>
                <w:noProof/>
                <w:webHidden/>
              </w:rPr>
              <w:t>8</w:t>
            </w:r>
            <w:r>
              <w:rPr>
                <w:noProof/>
                <w:webHidden/>
              </w:rPr>
              <w:fldChar w:fldCharType="end"/>
            </w:r>
          </w:hyperlink>
        </w:p>
        <w:p w14:paraId="0AB9790E" w14:textId="38D1B9E6" w:rsidR="00CC070F" w:rsidRDefault="00CC070F">
          <w:pPr>
            <w:pStyle w:val="TDC2"/>
            <w:tabs>
              <w:tab w:val="right" w:leader="dot" w:pos="8494"/>
            </w:tabs>
            <w:rPr>
              <w:rFonts w:eastAsiaTheme="minorEastAsia"/>
              <w:noProof/>
              <w:sz w:val="24"/>
              <w:szCs w:val="24"/>
              <w:lang w:val="en-GB" w:eastAsia="en-GB"/>
            </w:rPr>
          </w:pPr>
          <w:hyperlink w:anchor="_Toc165300138" w:history="1">
            <w:r w:rsidRPr="00F44D9E">
              <w:rPr>
                <w:rStyle w:val="Hipervnculo"/>
                <w:noProof/>
              </w:rPr>
              <w:t>5.4 CERTIFICACIÓN DE SEGUIMIENTO</w:t>
            </w:r>
            <w:r>
              <w:rPr>
                <w:noProof/>
                <w:webHidden/>
              </w:rPr>
              <w:tab/>
            </w:r>
            <w:r>
              <w:rPr>
                <w:noProof/>
                <w:webHidden/>
              </w:rPr>
              <w:fldChar w:fldCharType="begin"/>
            </w:r>
            <w:r>
              <w:rPr>
                <w:noProof/>
                <w:webHidden/>
              </w:rPr>
              <w:instrText xml:space="preserve"> PAGEREF _Toc165300138 \h </w:instrText>
            </w:r>
            <w:r>
              <w:rPr>
                <w:noProof/>
                <w:webHidden/>
              </w:rPr>
            </w:r>
            <w:r>
              <w:rPr>
                <w:noProof/>
                <w:webHidden/>
              </w:rPr>
              <w:fldChar w:fldCharType="separate"/>
            </w:r>
            <w:r>
              <w:rPr>
                <w:noProof/>
                <w:webHidden/>
              </w:rPr>
              <w:t>8</w:t>
            </w:r>
            <w:r>
              <w:rPr>
                <w:noProof/>
                <w:webHidden/>
              </w:rPr>
              <w:fldChar w:fldCharType="end"/>
            </w:r>
          </w:hyperlink>
        </w:p>
        <w:p w14:paraId="0865B760" w14:textId="13381FBF" w:rsidR="00CC070F" w:rsidRDefault="00CC070F">
          <w:pPr>
            <w:pStyle w:val="TDC1"/>
            <w:tabs>
              <w:tab w:val="right" w:leader="dot" w:pos="8494"/>
            </w:tabs>
            <w:rPr>
              <w:rFonts w:eastAsiaTheme="minorEastAsia"/>
              <w:noProof/>
              <w:sz w:val="24"/>
              <w:szCs w:val="24"/>
              <w:lang w:val="en-GB" w:eastAsia="en-GB"/>
            </w:rPr>
          </w:pPr>
          <w:hyperlink w:anchor="_Toc165300139" w:history="1">
            <w:r w:rsidRPr="00F44D9E">
              <w:rPr>
                <w:rStyle w:val="Hipervnculo"/>
                <w:noProof/>
              </w:rPr>
              <w:t>6. ELEGIBILIDAD PARA LA CERTIFICACIÓN</w:t>
            </w:r>
            <w:r>
              <w:rPr>
                <w:noProof/>
                <w:webHidden/>
              </w:rPr>
              <w:tab/>
            </w:r>
            <w:r>
              <w:rPr>
                <w:noProof/>
                <w:webHidden/>
              </w:rPr>
              <w:fldChar w:fldCharType="begin"/>
            </w:r>
            <w:r>
              <w:rPr>
                <w:noProof/>
                <w:webHidden/>
              </w:rPr>
              <w:instrText xml:space="preserve"> PAGEREF _Toc165300139 \h </w:instrText>
            </w:r>
            <w:r>
              <w:rPr>
                <w:noProof/>
                <w:webHidden/>
              </w:rPr>
            </w:r>
            <w:r>
              <w:rPr>
                <w:noProof/>
                <w:webHidden/>
              </w:rPr>
              <w:fldChar w:fldCharType="separate"/>
            </w:r>
            <w:r>
              <w:rPr>
                <w:noProof/>
                <w:webHidden/>
              </w:rPr>
              <w:t>8</w:t>
            </w:r>
            <w:r>
              <w:rPr>
                <w:noProof/>
                <w:webHidden/>
              </w:rPr>
              <w:fldChar w:fldCharType="end"/>
            </w:r>
          </w:hyperlink>
        </w:p>
        <w:p w14:paraId="41389493" w14:textId="72DCDE2C" w:rsidR="00CC070F" w:rsidRDefault="00CC070F">
          <w:pPr>
            <w:pStyle w:val="TDC1"/>
            <w:tabs>
              <w:tab w:val="right" w:leader="dot" w:pos="8494"/>
            </w:tabs>
            <w:rPr>
              <w:rFonts w:eastAsiaTheme="minorEastAsia"/>
              <w:noProof/>
              <w:sz w:val="24"/>
              <w:szCs w:val="24"/>
              <w:lang w:val="en-GB" w:eastAsia="en-GB"/>
            </w:rPr>
          </w:pPr>
          <w:hyperlink w:anchor="_Toc165300140" w:history="1">
            <w:r w:rsidRPr="00F44D9E">
              <w:rPr>
                <w:rStyle w:val="Hipervnculo"/>
                <w:noProof/>
              </w:rPr>
              <w:t>7. OBJETO DE CONFORMIDAD</w:t>
            </w:r>
            <w:r>
              <w:rPr>
                <w:noProof/>
                <w:webHidden/>
              </w:rPr>
              <w:tab/>
            </w:r>
            <w:r>
              <w:rPr>
                <w:noProof/>
                <w:webHidden/>
              </w:rPr>
              <w:fldChar w:fldCharType="begin"/>
            </w:r>
            <w:r>
              <w:rPr>
                <w:noProof/>
                <w:webHidden/>
              </w:rPr>
              <w:instrText xml:space="preserve"> PAGEREF _Toc165300140 \h </w:instrText>
            </w:r>
            <w:r>
              <w:rPr>
                <w:noProof/>
                <w:webHidden/>
              </w:rPr>
            </w:r>
            <w:r>
              <w:rPr>
                <w:noProof/>
                <w:webHidden/>
              </w:rPr>
              <w:fldChar w:fldCharType="separate"/>
            </w:r>
            <w:r>
              <w:rPr>
                <w:noProof/>
                <w:webHidden/>
              </w:rPr>
              <w:t>8</w:t>
            </w:r>
            <w:r>
              <w:rPr>
                <w:noProof/>
                <w:webHidden/>
              </w:rPr>
              <w:fldChar w:fldCharType="end"/>
            </w:r>
          </w:hyperlink>
        </w:p>
        <w:p w14:paraId="32A895CF" w14:textId="69134707" w:rsidR="00CC070F" w:rsidRDefault="00CC070F">
          <w:pPr>
            <w:pStyle w:val="TDC1"/>
            <w:tabs>
              <w:tab w:val="right" w:leader="dot" w:pos="8494"/>
            </w:tabs>
            <w:rPr>
              <w:rFonts w:eastAsiaTheme="minorEastAsia"/>
              <w:noProof/>
              <w:sz w:val="24"/>
              <w:szCs w:val="24"/>
              <w:lang w:val="en-GB" w:eastAsia="en-GB"/>
            </w:rPr>
          </w:pPr>
          <w:hyperlink w:anchor="_Toc165300141" w:history="1">
            <w:r w:rsidRPr="00F44D9E">
              <w:rPr>
                <w:rStyle w:val="Hipervnculo"/>
                <w:noProof/>
              </w:rPr>
              <w:t>8. GESTIÓN DEL PROGRAMA DE CERTIFICACIÓN</w:t>
            </w:r>
            <w:r>
              <w:rPr>
                <w:noProof/>
                <w:webHidden/>
              </w:rPr>
              <w:tab/>
            </w:r>
            <w:r>
              <w:rPr>
                <w:noProof/>
                <w:webHidden/>
              </w:rPr>
              <w:fldChar w:fldCharType="begin"/>
            </w:r>
            <w:r>
              <w:rPr>
                <w:noProof/>
                <w:webHidden/>
              </w:rPr>
              <w:instrText xml:space="preserve"> PAGEREF _Toc165300141 \h </w:instrText>
            </w:r>
            <w:r>
              <w:rPr>
                <w:noProof/>
                <w:webHidden/>
              </w:rPr>
            </w:r>
            <w:r>
              <w:rPr>
                <w:noProof/>
                <w:webHidden/>
              </w:rPr>
              <w:fldChar w:fldCharType="separate"/>
            </w:r>
            <w:r>
              <w:rPr>
                <w:noProof/>
                <w:webHidden/>
              </w:rPr>
              <w:t>9</w:t>
            </w:r>
            <w:r>
              <w:rPr>
                <w:noProof/>
                <w:webHidden/>
              </w:rPr>
              <w:fldChar w:fldCharType="end"/>
            </w:r>
          </w:hyperlink>
        </w:p>
        <w:p w14:paraId="0887E7D7" w14:textId="3CF8797F" w:rsidR="00CC070F" w:rsidRDefault="00CC070F">
          <w:pPr>
            <w:pStyle w:val="TDC1"/>
            <w:tabs>
              <w:tab w:val="right" w:leader="dot" w:pos="8494"/>
            </w:tabs>
            <w:rPr>
              <w:rFonts w:eastAsiaTheme="minorEastAsia"/>
              <w:noProof/>
              <w:sz w:val="24"/>
              <w:szCs w:val="24"/>
              <w:lang w:val="en-GB" w:eastAsia="en-GB"/>
            </w:rPr>
          </w:pPr>
          <w:hyperlink w:anchor="_Toc165300142" w:history="1">
            <w:r w:rsidRPr="00F44D9E">
              <w:rPr>
                <w:rStyle w:val="Hipervnculo"/>
                <w:noProof/>
              </w:rPr>
              <w:t>9. AUDITORÍA DEL PROCESO DE TRAZABILIDAD DE PÁSTICO RECICLADO</w:t>
            </w:r>
            <w:r>
              <w:rPr>
                <w:noProof/>
                <w:webHidden/>
              </w:rPr>
              <w:tab/>
            </w:r>
            <w:r>
              <w:rPr>
                <w:noProof/>
                <w:webHidden/>
              </w:rPr>
              <w:fldChar w:fldCharType="begin"/>
            </w:r>
            <w:r>
              <w:rPr>
                <w:noProof/>
                <w:webHidden/>
              </w:rPr>
              <w:instrText xml:space="preserve"> PAGEREF _Toc165300142 \h </w:instrText>
            </w:r>
            <w:r>
              <w:rPr>
                <w:noProof/>
                <w:webHidden/>
              </w:rPr>
            </w:r>
            <w:r>
              <w:rPr>
                <w:noProof/>
                <w:webHidden/>
              </w:rPr>
              <w:fldChar w:fldCharType="separate"/>
            </w:r>
            <w:r>
              <w:rPr>
                <w:noProof/>
                <w:webHidden/>
              </w:rPr>
              <w:t>9</w:t>
            </w:r>
            <w:r>
              <w:rPr>
                <w:noProof/>
                <w:webHidden/>
              </w:rPr>
              <w:fldChar w:fldCharType="end"/>
            </w:r>
          </w:hyperlink>
        </w:p>
        <w:p w14:paraId="60D5DB13" w14:textId="00B86365" w:rsidR="00CC070F" w:rsidRDefault="00CC070F">
          <w:pPr>
            <w:pStyle w:val="TDC2"/>
            <w:tabs>
              <w:tab w:val="right" w:leader="dot" w:pos="8494"/>
            </w:tabs>
            <w:rPr>
              <w:rFonts w:eastAsiaTheme="minorEastAsia"/>
              <w:noProof/>
              <w:sz w:val="24"/>
              <w:szCs w:val="24"/>
              <w:lang w:val="en-GB" w:eastAsia="en-GB"/>
            </w:rPr>
          </w:pPr>
          <w:hyperlink w:anchor="_Toc165300143" w:history="1">
            <w:r w:rsidRPr="00F44D9E">
              <w:rPr>
                <w:rStyle w:val="Hipervnculo"/>
                <w:noProof/>
              </w:rPr>
              <w:t>9.1 SOLICITUD</w:t>
            </w:r>
            <w:r>
              <w:rPr>
                <w:noProof/>
                <w:webHidden/>
              </w:rPr>
              <w:tab/>
            </w:r>
            <w:r>
              <w:rPr>
                <w:noProof/>
                <w:webHidden/>
              </w:rPr>
              <w:fldChar w:fldCharType="begin"/>
            </w:r>
            <w:r>
              <w:rPr>
                <w:noProof/>
                <w:webHidden/>
              </w:rPr>
              <w:instrText xml:space="preserve"> PAGEREF _Toc165300143 \h </w:instrText>
            </w:r>
            <w:r>
              <w:rPr>
                <w:noProof/>
                <w:webHidden/>
              </w:rPr>
            </w:r>
            <w:r>
              <w:rPr>
                <w:noProof/>
                <w:webHidden/>
              </w:rPr>
              <w:fldChar w:fldCharType="separate"/>
            </w:r>
            <w:r>
              <w:rPr>
                <w:noProof/>
                <w:webHidden/>
              </w:rPr>
              <w:t>9</w:t>
            </w:r>
            <w:r>
              <w:rPr>
                <w:noProof/>
                <w:webHidden/>
              </w:rPr>
              <w:fldChar w:fldCharType="end"/>
            </w:r>
          </w:hyperlink>
        </w:p>
        <w:p w14:paraId="07425C0C" w14:textId="576D4439" w:rsidR="00CC070F" w:rsidRDefault="00CC070F">
          <w:pPr>
            <w:pStyle w:val="TDC2"/>
            <w:tabs>
              <w:tab w:val="right" w:leader="dot" w:pos="8494"/>
            </w:tabs>
            <w:rPr>
              <w:rFonts w:eastAsiaTheme="minorEastAsia"/>
              <w:noProof/>
              <w:sz w:val="24"/>
              <w:szCs w:val="24"/>
              <w:lang w:val="en-GB" w:eastAsia="en-GB"/>
            </w:rPr>
          </w:pPr>
          <w:hyperlink w:anchor="_Toc165300144" w:history="1">
            <w:r w:rsidRPr="00F44D9E">
              <w:rPr>
                <w:rStyle w:val="Hipervnculo"/>
                <w:noProof/>
              </w:rPr>
              <w:t>9.2 REVISIÓN DE LA DOCUMENTACIÓN</w:t>
            </w:r>
            <w:r>
              <w:rPr>
                <w:noProof/>
                <w:webHidden/>
              </w:rPr>
              <w:tab/>
            </w:r>
            <w:r>
              <w:rPr>
                <w:noProof/>
                <w:webHidden/>
              </w:rPr>
              <w:fldChar w:fldCharType="begin"/>
            </w:r>
            <w:r>
              <w:rPr>
                <w:noProof/>
                <w:webHidden/>
              </w:rPr>
              <w:instrText xml:space="preserve"> PAGEREF _Toc165300144 \h </w:instrText>
            </w:r>
            <w:r>
              <w:rPr>
                <w:noProof/>
                <w:webHidden/>
              </w:rPr>
            </w:r>
            <w:r>
              <w:rPr>
                <w:noProof/>
                <w:webHidden/>
              </w:rPr>
              <w:fldChar w:fldCharType="separate"/>
            </w:r>
            <w:r>
              <w:rPr>
                <w:noProof/>
                <w:webHidden/>
              </w:rPr>
              <w:t>9</w:t>
            </w:r>
            <w:r>
              <w:rPr>
                <w:noProof/>
                <w:webHidden/>
              </w:rPr>
              <w:fldChar w:fldCharType="end"/>
            </w:r>
          </w:hyperlink>
        </w:p>
        <w:p w14:paraId="17D1DA4E" w14:textId="5751C613" w:rsidR="00CC070F" w:rsidRDefault="00CC070F">
          <w:pPr>
            <w:pStyle w:val="TDC2"/>
            <w:tabs>
              <w:tab w:val="right" w:leader="dot" w:pos="8494"/>
            </w:tabs>
            <w:rPr>
              <w:rFonts w:eastAsiaTheme="minorEastAsia"/>
              <w:noProof/>
              <w:sz w:val="24"/>
              <w:szCs w:val="24"/>
              <w:lang w:val="en-GB" w:eastAsia="en-GB"/>
            </w:rPr>
          </w:pPr>
          <w:hyperlink w:anchor="_Toc165300145" w:history="1">
            <w:r w:rsidRPr="00F44D9E">
              <w:rPr>
                <w:rStyle w:val="Hipervnculo"/>
                <w:noProof/>
              </w:rPr>
              <w:t>9.3 AUDITORÍA</w:t>
            </w:r>
            <w:r>
              <w:rPr>
                <w:noProof/>
                <w:webHidden/>
              </w:rPr>
              <w:tab/>
            </w:r>
            <w:r>
              <w:rPr>
                <w:noProof/>
                <w:webHidden/>
              </w:rPr>
              <w:fldChar w:fldCharType="begin"/>
            </w:r>
            <w:r>
              <w:rPr>
                <w:noProof/>
                <w:webHidden/>
              </w:rPr>
              <w:instrText xml:space="preserve"> PAGEREF _Toc165300145 \h </w:instrText>
            </w:r>
            <w:r>
              <w:rPr>
                <w:noProof/>
                <w:webHidden/>
              </w:rPr>
            </w:r>
            <w:r>
              <w:rPr>
                <w:noProof/>
                <w:webHidden/>
              </w:rPr>
              <w:fldChar w:fldCharType="separate"/>
            </w:r>
            <w:r>
              <w:rPr>
                <w:noProof/>
                <w:webHidden/>
              </w:rPr>
              <w:t>10</w:t>
            </w:r>
            <w:r>
              <w:rPr>
                <w:noProof/>
                <w:webHidden/>
              </w:rPr>
              <w:fldChar w:fldCharType="end"/>
            </w:r>
          </w:hyperlink>
        </w:p>
        <w:p w14:paraId="68B0A0AD" w14:textId="3218A77F" w:rsidR="00CC070F" w:rsidRDefault="00CC070F">
          <w:pPr>
            <w:pStyle w:val="TDC2"/>
            <w:tabs>
              <w:tab w:val="right" w:leader="dot" w:pos="8494"/>
            </w:tabs>
            <w:rPr>
              <w:rFonts w:eastAsiaTheme="minorEastAsia"/>
              <w:noProof/>
              <w:sz w:val="24"/>
              <w:szCs w:val="24"/>
              <w:lang w:val="en-GB" w:eastAsia="en-GB"/>
            </w:rPr>
          </w:pPr>
          <w:hyperlink w:anchor="_Toc165300146" w:history="1">
            <w:r w:rsidRPr="00F44D9E">
              <w:rPr>
                <w:rStyle w:val="Hipervnculo"/>
                <w:noProof/>
              </w:rPr>
              <w:t>9.4 INFORME</w:t>
            </w:r>
            <w:r>
              <w:rPr>
                <w:noProof/>
                <w:webHidden/>
              </w:rPr>
              <w:tab/>
            </w:r>
            <w:r>
              <w:rPr>
                <w:noProof/>
                <w:webHidden/>
              </w:rPr>
              <w:fldChar w:fldCharType="begin"/>
            </w:r>
            <w:r>
              <w:rPr>
                <w:noProof/>
                <w:webHidden/>
              </w:rPr>
              <w:instrText xml:space="preserve"> PAGEREF _Toc165300146 \h </w:instrText>
            </w:r>
            <w:r>
              <w:rPr>
                <w:noProof/>
                <w:webHidden/>
              </w:rPr>
            </w:r>
            <w:r>
              <w:rPr>
                <w:noProof/>
                <w:webHidden/>
              </w:rPr>
              <w:fldChar w:fldCharType="separate"/>
            </w:r>
            <w:r>
              <w:rPr>
                <w:noProof/>
                <w:webHidden/>
              </w:rPr>
              <w:t>10</w:t>
            </w:r>
            <w:r>
              <w:rPr>
                <w:noProof/>
                <w:webHidden/>
              </w:rPr>
              <w:fldChar w:fldCharType="end"/>
            </w:r>
          </w:hyperlink>
        </w:p>
        <w:p w14:paraId="5B10EB7B" w14:textId="7F6B20A0" w:rsidR="00CC070F" w:rsidRDefault="00CC070F">
          <w:pPr>
            <w:pStyle w:val="TDC2"/>
            <w:tabs>
              <w:tab w:val="right" w:leader="dot" w:pos="8494"/>
            </w:tabs>
            <w:rPr>
              <w:rFonts w:eastAsiaTheme="minorEastAsia"/>
              <w:noProof/>
              <w:sz w:val="24"/>
              <w:szCs w:val="24"/>
              <w:lang w:val="en-GB" w:eastAsia="en-GB"/>
            </w:rPr>
          </w:pPr>
          <w:hyperlink w:anchor="_Toc165300147" w:history="1">
            <w:r w:rsidRPr="00F44D9E">
              <w:rPr>
                <w:rStyle w:val="Hipervnculo"/>
                <w:noProof/>
              </w:rPr>
              <w:t>9.5 NO CONFORMIDADES</w:t>
            </w:r>
            <w:r>
              <w:rPr>
                <w:noProof/>
                <w:webHidden/>
              </w:rPr>
              <w:tab/>
            </w:r>
            <w:r>
              <w:rPr>
                <w:noProof/>
                <w:webHidden/>
              </w:rPr>
              <w:fldChar w:fldCharType="begin"/>
            </w:r>
            <w:r>
              <w:rPr>
                <w:noProof/>
                <w:webHidden/>
              </w:rPr>
              <w:instrText xml:space="preserve"> PAGEREF _Toc165300147 \h </w:instrText>
            </w:r>
            <w:r>
              <w:rPr>
                <w:noProof/>
                <w:webHidden/>
              </w:rPr>
            </w:r>
            <w:r>
              <w:rPr>
                <w:noProof/>
                <w:webHidden/>
              </w:rPr>
              <w:fldChar w:fldCharType="separate"/>
            </w:r>
            <w:r>
              <w:rPr>
                <w:noProof/>
                <w:webHidden/>
              </w:rPr>
              <w:t>10</w:t>
            </w:r>
            <w:r>
              <w:rPr>
                <w:noProof/>
                <w:webHidden/>
              </w:rPr>
              <w:fldChar w:fldCharType="end"/>
            </w:r>
          </w:hyperlink>
        </w:p>
        <w:p w14:paraId="3326B755" w14:textId="00E4BEE0" w:rsidR="00CC070F" w:rsidRDefault="00CC070F">
          <w:pPr>
            <w:pStyle w:val="TDC2"/>
            <w:tabs>
              <w:tab w:val="right" w:leader="dot" w:pos="8494"/>
            </w:tabs>
            <w:rPr>
              <w:rFonts w:eastAsiaTheme="minorEastAsia"/>
              <w:noProof/>
              <w:sz w:val="24"/>
              <w:szCs w:val="24"/>
              <w:lang w:val="en-GB" w:eastAsia="en-GB"/>
            </w:rPr>
          </w:pPr>
          <w:hyperlink w:anchor="_Toc165300148" w:history="1">
            <w:r w:rsidRPr="00F44D9E">
              <w:rPr>
                <w:rStyle w:val="Hipervnculo"/>
                <w:noProof/>
              </w:rPr>
              <w:t>9.6 EMISIÓN DEL CERTIFICADO</w:t>
            </w:r>
            <w:r>
              <w:rPr>
                <w:noProof/>
                <w:webHidden/>
              </w:rPr>
              <w:tab/>
            </w:r>
            <w:r>
              <w:rPr>
                <w:noProof/>
                <w:webHidden/>
              </w:rPr>
              <w:fldChar w:fldCharType="begin"/>
            </w:r>
            <w:r>
              <w:rPr>
                <w:noProof/>
                <w:webHidden/>
              </w:rPr>
              <w:instrText xml:space="preserve"> PAGEREF _Toc165300148 \h </w:instrText>
            </w:r>
            <w:r>
              <w:rPr>
                <w:noProof/>
                <w:webHidden/>
              </w:rPr>
            </w:r>
            <w:r>
              <w:rPr>
                <w:noProof/>
                <w:webHidden/>
              </w:rPr>
              <w:fldChar w:fldCharType="separate"/>
            </w:r>
            <w:r>
              <w:rPr>
                <w:noProof/>
                <w:webHidden/>
              </w:rPr>
              <w:t>10</w:t>
            </w:r>
            <w:r>
              <w:rPr>
                <w:noProof/>
                <w:webHidden/>
              </w:rPr>
              <w:fldChar w:fldCharType="end"/>
            </w:r>
          </w:hyperlink>
        </w:p>
        <w:p w14:paraId="6F541610" w14:textId="678809BE" w:rsidR="00CC070F" w:rsidRDefault="00CC070F">
          <w:pPr>
            <w:pStyle w:val="TDC2"/>
            <w:tabs>
              <w:tab w:val="right" w:leader="dot" w:pos="8494"/>
            </w:tabs>
            <w:rPr>
              <w:rFonts w:eastAsiaTheme="minorEastAsia"/>
              <w:noProof/>
              <w:sz w:val="24"/>
              <w:szCs w:val="24"/>
              <w:lang w:val="en-GB" w:eastAsia="en-GB"/>
            </w:rPr>
          </w:pPr>
          <w:hyperlink w:anchor="_Toc165300149" w:history="1">
            <w:r w:rsidRPr="00F44D9E">
              <w:rPr>
                <w:rStyle w:val="Hipervnculo"/>
                <w:noProof/>
              </w:rPr>
              <w:t>9.7 EJEMPLOS DE USO DE MARCA</w:t>
            </w:r>
            <w:r>
              <w:rPr>
                <w:noProof/>
                <w:webHidden/>
              </w:rPr>
              <w:tab/>
            </w:r>
            <w:r>
              <w:rPr>
                <w:noProof/>
                <w:webHidden/>
              </w:rPr>
              <w:fldChar w:fldCharType="begin"/>
            </w:r>
            <w:r>
              <w:rPr>
                <w:noProof/>
                <w:webHidden/>
              </w:rPr>
              <w:instrText xml:space="preserve"> PAGEREF _Toc165300149 \h </w:instrText>
            </w:r>
            <w:r>
              <w:rPr>
                <w:noProof/>
                <w:webHidden/>
              </w:rPr>
            </w:r>
            <w:r>
              <w:rPr>
                <w:noProof/>
                <w:webHidden/>
              </w:rPr>
              <w:fldChar w:fldCharType="separate"/>
            </w:r>
            <w:r>
              <w:rPr>
                <w:noProof/>
                <w:webHidden/>
              </w:rPr>
              <w:t>11</w:t>
            </w:r>
            <w:r>
              <w:rPr>
                <w:noProof/>
                <w:webHidden/>
              </w:rPr>
              <w:fldChar w:fldCharType="end"/>
            </w:r>
          </w:hyperlink>
        </w:p>
        <w:p w14:paraId="07DF4A05" w14:textId="67618E4D" w:rsidR="00CC070F" w:rsidRDefault="00CC070F">
          <w:pPr>
            <w:pStyle w:val="TDC1"/>
            <w:tabs>
              <w:tab w:val="right" w:leader="dot" w:pos="8494"/>
            </w:tabs>
            <w:rPr>
              <w:rFonts w:eastAsiaTheme="minorEastAsia"/>
              <w:noProof/>
              <w:sz w:val="24"/>
              <w:szCs w:val="24"/>
              <w:lang w:val="en-GB" w:eastAsia="en-GB"/>
            </w:rPr>
          </w:pPr>
          <w:hyperlink w:anchor="_Toc165300150" w:history="1">
            <w:r w:rsidRPr="00F44D9E">
              <w:rPr>
                <w:rStyle w:val="Hipervnculo"/>
                <w:noProof/>
              </w:rPr>
              <w:t>10. CAMBIOS QUE AFECTAN LA CERTIFICACIÓN</w:t>
            </w:r>
            <w:r>
              <w:rPr>
                <w:noProof/>
                <w:webHidden/>
              </w:rPr>
              <w:tab/>
            </w:r>
            <w:r>
              <w:rPr>
                <w:noProof/>
                <w:webHidden/>
              </w:rPr>
              <w:fldChar w:fldCharType="begin"/>
            </w:r>
            <w:r>
              <w:rPr>
                <w:noProof/>
                <w:webHidden/>
              </w:rPr>
              <w:instrText xml:space="preserve"> PAGEREF _Toc165300150 \h </w:instrText>
            </w:r>
            <w:r>
              <w:rPr>
                <w:noProof/>
                <w:webHidden/>
              </w:rPr>
            </w:r>
            <w:r>
              <w:rPr>
                <w:noProof/>
                <w:webHidden/>
              </w:rPr>
              <w:fldChar w:fldCharType="separate"/>
            </w:r>
            <w:r>
              <w:rPr>
                <w:noProof/>
                <w:webHidden/>
              </w:rPr>
              <w:t>11</w:t>
            </w:r>
            <w:r>
              <w:rPr>
                <w:noProof/>
                <w:webHidden/>
              </w:rPr>
              <w:fldChar w:fldCharType="end"/>
            </w:r>
          </w:hyperlink>
        </w:p>
        <w:p w14:paraId="1C274C01" w14:textId="08D62FAF" w:rsidR="00CC070F" w:rsidRDefault="00CC070F">
          <w:pPr>
            <w:pStyle w:val="TDC1"/>
            <w:tabs>
              <w:tab w:val="right" w:leader="dot" w:pos="8494"/>
            </w:tabs>
            <w:rPr>
              <w:rFonts w:eastAsiaTheme="minorEastAsia"/>
              <w:noProof/>
              <w:sz w:val="24"/>
              <w:szCs w:val="24"/>
              <w:lang w:val="en-GB" w:eastAsia="en-GB"/>
            </w:rPr>
          </w:pPr>
          <w:hyperlink w:anchor="_Toc165300151" w:history="1">
            <w:r w:rsidRPr="00F44D9E">
              <w:rPr>
                <w:rStyle w:val="Hipervnculo"/>
                <w:noProof/>
              </w:rPr>
              <w:t>11. CUESTIONES ECONÓMICAS</w:t>
            </w:r>
            <w:r>
              <w:rPr>
                <w:noProof/>
                <w:webHidden/>
              </w:rPr>
              <w:tab/>
            </w:r>
            <w:r>
              <w:rPr>
                <w:noProof/>
                <w:webHidden/>
              </w:rPr>
              <w:fldChar w:fldCharType="begin"/>
            </w:r>
            <w:r>
              <w:rPr>
                <w:noProof/>
                <w:webHidden/>
              </w:rPr>
              <w:instrText xml:space="preserve"> PAGEREF _Toc165300151 \h </w:instrText>
            </w:r>
            <w:r>
              <w:rPr>
                <w:noProof/>
                <w:webHidden/>
              </w:rPr>
            </w:r>
            <w:r>
              <w:rPr>
                <w:noProof/>
                <w:webHidden/>
              </w:rPr>
              <w:fldChar w:fldCharType="separate"/>
            </w:r>
            <w:r>
              <w:rPr>
                <w:noProof/>
                <w:webHidden/>
              </w:rPr>
              <w:t>12</w:t>
            </w:r>
            <w:r>
              <w:rPr>
                <w:noProof/>
                <w:webHidden/>
              </w:rPr>
              <w:fldChar w:fldCharType="end"/>
            </w:r>
          </w:hyperlink>
        </w:p>
        <w:p w14:paraId="2A9B7FF5" w14:textId="73662B73" w:rsidR="00CC070F" w:rsidRDefault="00CC070F">
          <w:pPr>
            <w:pStyle w:val="TDC1"/>
            <w:tabs>
              <w:tab w:val="right" w:leader="dot" w:pos="8494"/>
            </w:tabs>
            <w:rPr>
              <w:rFonts w:eastAsiaTheme="minorEastAsia"/>
              <w:noProof/>
              <w:sz w:val="24"/>
              <w:szCs w:val="24"/>
              <w:lang w:val="en-GB" w:eastAsia="en-GB"/>
            </w:rPr>
          </w:pPr>
          <w:hyperlink w:anchor="_Toc165300152" w:history="1">
            <w:r w:rsidRPr="00F44D9E">
              <w:rPr>
                <w:rStyle w:val="Hipervnculo"/>
                <w:noProof/>
              </w:rPr>
              <w:t>12. CONTROL DE CAMBIOS</w:t>
            </w:r>
            <w:r>
              <w:rPr>
                <w:noProof/>
                <w:webHidden/>
              </w:rPr>
              <w:tab/>
            </w:r>
            <w:r>
              <w:rPr>
                <w:noProof/>
                <w:webHidden/>
              </w:rPr>
              <w:fldChar w:fldCharType="begin"/>
            </w:r>
            <w:r>
              <w:rPr>
                <w:noProof/>
                <w:webHidden/>
              </w:rPr>
              <w:instrText xml:space="preserve"> PAGEREF _Toc165300152 \h </w:instrText>
            </w:r>
            <w:r>
              <w:rPr>
                <w:noProof/>
                <w:webHidden/>
              </w:rPr>
            </w:r>
            <w:r>
              <w:rPr>
                <w:noProof/>
                <w:webHidden/>
              </w:rPr>
              <w:fldChar w:fldCharType="separate"/>
            </w:r>
            <w:r>
              <w:rPr>
                <w:noProof/>
                <w:webHidden/>
              </w:rPr>
              <w:t>12</w:t>
            </w:r>
            <w:r>
              <w:rPr>
                <w:noProof/>
                <w:webHidden/>
              </w:rPr>
              <w:fldChar w:fldCharType="end"/>
            </w:r>
          </w:hyperlink>
        </w:p>
        <w:p w14:paraId="563A106F" w14:textId="0516C902" w:rsidR="00E1672A" w:rsidRDefault="00E1672A">
          <w:r>
            <w:rPr>
              <w:b/>
              <w:bCs/>
              <w:lang w:val="es-ES"/>
            </w:rPr>
            <w:fldChar w:fldCharType="end"/>
          </w:r>
        </w:p>
      </w:sdtContent>
    </w:sdt>
    <w:p w14:paraId="160E5C03" w14:textId="0FA0A3DA" w:rsidR="000F2EBE" w:rsidRDefault="000F2EBE" w:rsidP="00B22AAA"/>
    <w:p w14:paraId="6E9B68AF" w14:textId="77777777" w:rsidR="000F2EBE" w:rsidRDefault="000F2EBE" w:rsidP="00B22AAA"/>
    <w:p w14:paraId="76317210" w14:textId="77777777" w:rsidR="000F2EBE" w:rsidRDefault="000F2EBE" w:rsidP="00B22AAA"/>
    <w:p w14:paraId="125BF6EF" w14:textId="77777777" w:rsidR="000F2EBE" w:rsidRDefault="000F2EBE" w:rsidP="00B22AAA"/>
    <w:p w14:paraId="089E1016" w14:textId="77777777" w:rsidR="000F2EBE" w:rsidRDefault="000F2EBE" w:rsidP="00B22AAA"/>
    <w:p w14:paraId="37D527B2" w14:textId="77777777" w:rsidR="000F2EBE" w:rsidRDefault="000F2EBE" w:rsidP="00B22AAA"/>
    <w:p w14:paraId="21198F79" w14:textId="77777777" w:rsidR="000F2EBE" w:rsidRDefault="000F2EBE" w:rsidP="00B22AAA"/>
    <w:p w14:paraId="16ACCF53" w14:textId="77777777" w:rsidR="000F2EBE" w:rsidRDefault="000F2EBE" w:rsidP="00B22AAA"/>
    <w:p w14:paraId="04A091A5" w14:textId="77777777" w:rsidR="000F2EBE" w:rsidRDefault="000F2EBE" w:rsidP="002B138D">
      <w:pPr>
        <w:ind w:firstLine="708"/>
      </w:pPr>
    </w:p>
    <w:p w14:paraId="435431A7" w14:textId="472A0F56" w:rsidR="000F2EBE" w:rsidRPr="00236EAA" w:rsidRDefault="006E429C" w:rsidP="000F2EBE">
      <w:pPr>
        <w:pStyle w:val="Ttulo1"/>
        <w:rPr>
          <w:b/>
        </w:rPr>
      </w:pPr>
      <w:bookmarkStart w:id="0" w:name="_Toc165300130"/>
      <w:r>
        <w:t xml:space="preserve">1. </w:t>
      </w:r>
      <w:r w:rsidR="000F2EBE">
        <w:t>INTRODUC</w:t>
      </w:r>
      <w:r w:rsidR="000F2EBE" w:rsidRPr="00236EAA">
        <w:t>CIÓN</w:t>
      </w:r>
      <w:bookmarkEnd w:id="0"/>
      <w:r w:rsidR="000F2EBE" w:rsidRPr="00236EAA">
        <w:t xml:space="preserve"> </w:t>
      </w:r>
    </w:p>
    <w:p w14:paraId="0D603BB7" w14:textId="20B1A0F5" w:rsidR="00375FFA" w:rsidRDefault="00375FFA" w:rsidP="00375FFA">
      <w:pPr>
        <w:jc w:val="both"/>
        <w:rPr>
          <w:lang w:val="es-ES"/>
        </w:rPr>
      </w:pPr>
      <w:r>
        <w:rPr>
          <w:lang w:val="es-ES"/>
        </w:rPr>
        <w:t>La</w:t>
      </w:r>
      <w:r w:rsidRPr="00375FFA">
        <w:rPr>
          <w:lang w:val="es-ES"/>
        </w:rPr>
        <w:t xml:space="preserve"> certificaci</w:t>
      </w:r>
      <w:r>
        <w:rPr>
          <w:lang w:val="es-ES"/>
        </w:rPr>
        <w:t xml:space="preserve">ón del Programa de Auditoría UNE 15343 </w:t>
      </w:r>
      <w:r w:rsidR="0030475E">
        <w:rPr>
          <w:lang w:val="es-ES"/>
        </w:rPr>
        <w:t xml:space="preserve">Trazabilidad </w:t>
      </w:r>
      <w:r>
        <w:rPr>
          <w:lang w:val="es-ES"/>
        </w:rPr>
        <w:t>de</w:t>
      </w:r>
      <w:r w:rsidR="0030475E">
        <w:rPr>
          <w:lang w:val="es-ES"/>
        </w:rPr>
        <w:t xml:space="preserve"> Plástico</w:t>
      </w:r>
      <w:r>
        <w:rPr>
          <w:lang w:val="es-ES"/>
        </w:rPr>
        <w:t xml:space="preserve"> Reciclado </w:t>
      </w:r>
      <w:r w:rsidRPr="00375FFA">
        <w:rPr>
          <w:lang w:val="es-ES"/>
        </w:rPr>
        <w:t xml:space="preserve">desarrollada </w:t>
      </w:r>
      <w:r>
        <w:rPr>
          <w:lang w:val="es-ES"/>
        </w:rPr>
        <w:t>por Control Union</w:t>
      </w:r>
      <w:r w:rsidRPr="00375FFA">
        <w:rPr>
          <w:lang w:val="es-ES"/>
        </w:rPr>
        <w:t xml:space="preserve"> para facilitar a la industria de los plásticos </w:t>
      </w:r>
      <w:r>
        <w:rPr>
          <w:lang w:val="es-ES"/>
        </w:rPr>
        <w:t xml:space="preserve">el poder </w:t>
      </w:r>
      <w:r w:rsidRPr="00375FFA">
        <w:rPr>
          <w:lang w:val="es-ES"/>
        </w:rPr>
        <w:t xml:space="preserve">demostrar </w:t>
      </w:r>
      <w:r>
        <w:rPr>
          <w:lang w:val="es-ES"/>
        </w:rPr>
        <w:t xml:space="preserve">y garantizar la aplicación de los principios de la economía circular. </w:t>
      </w:r>
    </w:p>
    <w:p w14:paraId="18F572E1" w14:textId="77777777" w:rsidR="00670AC3" w:rsidRPr="00670AC3" w:rsidRDefault="00670AC3" w:rsidP="00670AC3">
      <w:pPr>
        <w:jc w:val="both"/>
        <w:rPr>
          <w:lang w:val="es-ES"/>
        </w:rPr>
      </w:pPr>
      <w:r w:rsidRPr="00670AC3">
        <w:rPr>
          <w:lang w:val="es-ES"/>
        </w:rPr>
        <w:t>La creciente conciencia ambiental en nuestra sociedad está fomentando una demanda por parte de los consumidores que no solo busca productos de alta calidad, sino también que estos sean producidos de manera responsable con el medio ambiente y el aprovechamiento sostenible de los recursos naturales.</w:t>
      </w:r>
    </w:p>
    <w:p w14:paraId="3AA61CCD" w14:textId="77777777" w:rsidR="00670AC3" w:rsidRPr="00670AC3" w:rsidRDefault="00670AC3" w:rsidP="00670AC3">
      <w:pPr>
        <w:jc w:val="both"/>
        <w:rPr>
          <w:lang w:val="es-ES"/>
        </w:rPr>
      </w:pPr>
      <w:r w:rsidRPr="00670AC3">
        <w:rPr>
          <w:lang w:val="es-ES"/>
        </w:rPr>
        <w:t>Ante esta realidad, Control Union ha puesto en marcha un esquema de certificación diseñado para promover y garantizar la transición del sector hacia una Economía Circular. Este enfoque se centra especialmente en completar el ciclo productivo, transformando los residuos plásticos en nuevos recursos.</w:t>
      </w:r>
    </w:p>
    <w:p w14:paraId="6E7EAB31" w14:textId="04284AD8" w:rsidR="00670AC3" w:rsidRDefault="00670AC3" w:rsidP="00670AC3">
      <w:pPr>
        <w:jc w:val="both"/>
        <w:rPr>
          <w:lang w:val="es-ES"/>
        </w:rPr>
      </w:pPr>
      <w:r w:rsidRPr="00670AC3">
        <w:rPr>
          <w:lang w:val="es-ES"/>
        </w:rPr>
        <w:t>Nuestras certificaciones cubren integralmente la trazabilidad del material reciclado. Desde la recepción del residuo plástico, pasando por su procesamiento, hasta su reintroducción en el mercado como material reciclado. Esto incluye la caracterización de dicho material reciclado, su conversión en granza para su posterior uso y, finalmente, la certificación del porcentaje de este material reciclado incorporado en nuevos productos.</w:t>
      </w:r>
    </w:p>
    <w:p w14:paraId="37CBDDE6" w14:textId="61388246" w:rsidR="000F2EBE" w:rsidRPr="00236EAA" w:rsidRDefault="006E429C" w:rsidP="000F2EBE">
      <w:pPr>
        <w:pStyle w:val="Ttulo1"/>
        <w:rPr>
          <w:b/>
        </w:rPr>
      </w:pPr>
      <w:bookmarkStart w:id="1" w:name="_Toc157420276"/>
      <w:bookmarkStart w:id="2" w:name="_Toc165300131"/>
      <w:r>
        <w:t xml:space="preserve">2. </w:t>
      </w:r>
      <w:r w:rsidR="000F2EBE" w:rsidRPr="00236EAA">
        <w:t xml:space="preserve">OBJETO Y </w:t>
      </w:r>
      <w:bookmarkStart w:id="3" w:name="_Hlk157510157"/>
      <w:r w:rsidR="000F2EBE" w:rsidRPr="00236EAA">
        <w:t>ALCANCE DE CERTIFICACIÓN</w:t>
      </w:r>
      <w:bookmarkEnd w:id="1"/>
      <w:bookmarkEnd w:id="2"/>
      <w:r w:rsidR="000F2EBE" w:rsidRPr="00236EAA">
        <w:t xml:space="preserve"> </w:t>
      </w:r>
      <w:bookmarkEnd w:id="3"/>
    </w:p>
    <w:p w14:paraId="7DC76D08" w14:textId="130E28DB" w:rsidR="002B0A00" w:rsidRDefault="002B0A00" w:rsidP="002B0A00">
      <w:pPr>
        <w:jc w:val="both"/>
      </w:pPr>
      <w:r>
        <w:t xml:space="preserve">El objetivo de </w:t>
      </w:r>
      <w:r w:rsidR="00C037AE">
        <w:t>esta</w:t>
      </w:r>
      <w:r>
        <w:t xml:space="preserve"> certificación es </w:t>
      </w:r>
      <w:r w:rsidRPr="002B0A00">
        <w:rPr>
          <w:b/>
          <w:bCs/>
        </w:rPr>
        <w:t>Reconocer el uso de plásticos reciclados en productos a lo largo de la cadena de valor de los plásticos</w:t>
      </w:r>
      <w:r>
        <w:t xml:space="preserve">. La certificación se enfoca en la trazabilidad de los Plásticos Reciclados dentro de un Proceso y la verificación de las cuotas de Contenido Reciclado (pre/posconsumo) de Productos Plásticos o Familias de Productos. Los Productos y Procesos Certificados pueden utilizar afirmaciones sobre el Contenido Reciclado de acuerdo con el documento “REGLAMENTO USO MARCA CERTIFICACIÓN”. </w:t>
      </w:r>
    </w:p>
    <w:p w14:paraId="5BBF1592" w14:textId="77777777" w:rsidR="002B0A00" w:rsidRDefault="002B0A00" w:rsidP="002B0A00">
      <w:pPr>
        <w:jc w:val="both"/>
      </w:pPr>
      <w:r>
        <w:t xml:space="preserve">La trazabilidad del material en los diferentes pasos del proceso debe verificarse a lo largo de toda la cadena de custodia del material para poder realizar una declaración de contenido reciclado en los productos finales. Por lo tanto, la Certificación puede otorgarse individualmente a diferentes empresas que participan en la cadena de valor y custodian los plásticos reciclados, incluidos, entre otros, compuestos, convertidores, sopladores, llenadores, etc. </w:t>
      </w:r>
    </w:p>
    <w:p w14:paraId="5721D05C" w14:textId="68409242" w:rsidR="000F2EBE" w:rsidRDefault="002B0A00" w:rsidP="002B0A00">
      <w:pPr>
        <w:jc w:val="both"/>
      </w:pPr>
      <w:r>
        <w:t>El Esquema se desarrolla de acuerdo con la norma EN 15343:2007 y los principios de un modelo de cadena de custodia de mezcla controlada como se describe en la norma ISO 22095:2020.</w:t>
      </w:r>
    </w:p>
    <w:p w14:paraId="699C2910" w14:textId="7B391773" w:rsidR="000F2EBE" w:rsidRPr="00236EAA" w:rsidRDefault="006E429C" w:rsidP="000F2EBE">
      <w:pPr>
        <w:pStyle w:val="Ttulo1"/>
        <w:rPr>
          <w:b/>
        </w:rPr>
      </w:pPr>
      <w:bookmarkStart w:id="4" w:name="_Toc157420277"/>
      <w:bookmarkStart w:id="5" w:name="_Toc165300132"/>
      <w:r>
        <w:lastRenderedPageBreak/>
        <w:t xml:space="preserve">3. </w:t>
      </w:r>
      <w:r w:rsidR="000F2EBE" w:rsidRPr="00236EAA">
        <w:t>NORMAS DE REFERENCIA</w:t>
      </w:r>
      <w:bookmarkEnd w:id="4"/>
      <w:bookmarkEnd w:id="5"/>
    </w:p>
    <w:p w14:paraId="26E02747" w14:textId="77777777" w:rsidR="000F2EBE" w:rsidRPr="00AF3E52" w:rsidRDefault="000F2EBE" w:rsidP="000F2EBE">
      <w:pPr>
        <w:spacing w:after="0"/>
        <w:rPr>
          <w:highlight w:val="red"/>
        </w:rPr>
      </w:pPr>
    </w:p>
    <w:p w14:paraId="004F87D1" w14:textId="77777777" w:rsidR="000F2EBE" w:rsidRPr="00A534D6" w:rsidRDefault="000F2EBE" w:rsidP="000F2EBE">
      <w:pPr>
        <w:spacing w:after="0"/>
        <w:jc w:val="both"/>
      </w:pPr>
      <w:r w:rsidRPr="00A534D6">
        <w:t>EN 15342 Plásticos reciclados. Caracterización de reciclados de Poliestireno (PS)</w:t>
      </w:r>
    </w:p>
    <w:p w14:paraId="061A192C" w14:textId="6FA52F9F" w:rsidR="000F2EBE" w:rsidRPr="00A534D6" w:rsidRDefault="000F2EBE" w:rsidP="000F2EBE">
      <w:pPr>
        <w:spacing w:after="0"/>
        <w:jc w:val="both"/>
      </w:pPr>
      <w:r w:rsidRPr="00A534D6">
        <w:t>EN 15343 Plásticos. Plásticos reciclados. Trazabilidad y evaluación de conformidad del reciclado de plásticos y contenido en reciclado</w:t>
      </w:r>
    </w:p>
    <w:p w14:paraId="324461F6" w14:textId="77777777" w:rsidR="000F2EBE" w:rsidRPr="00A534D6" w:rsidRDefault="000F2EBE" w:rsidP="000F2EBE">
      <w:pPr>
        <w:spacing w:after="0"/>
        <w:jc w:val="both"/>
      </w:pPr>
      <w:r w:rsidRPr="00A534D6">
        <w:t>EN 15344 Plásticos reciclados. Caracterización de reciclados de Polietileno (PE)</w:t>
      </w:r>
    </w:p>
    <w:p w14:paraId="046EEC54" w14:textId="77777777" w:rsidR="000F2EBE" w:rsidRPr="00A534D6" w:rsidRDefault="000F2EBE" w:rsidP="000F2EBE">
      <w:pPr>
        <w:spacing w:after="0"/>
        <w:jc w:val="both"/>
      </w:pPr>
      <w:r w:rsidRPr="00A534D6">
        <w:t>EN 15345 Plásticos reciclados. Caracterización de reciclados de Polipropileno (PP)</w:t>
      </w:r>
    </w:p>
    <w:p w14:paraId="2E6D0A87" w14:textId="77777777" w:rsidR="000F2EBE" w:rsidRPr="00A534D6" w:rsidRDefault="000F2EBE" w:rsidP="000F2EBE">
      <w:pPr>
        <w:spacing w:after="0"/>
        <w:jc w:val="both"/>
      </w:pPr>
      <w:r w:rsidRPr="00A534D6">
        <w:t>EN 15346 Plásticos reciclados. Caracterización de reciclados de Poli(cloruro de vinilo) (PVC)</w:t>
      </w:r>
    </w:p>
    <w:p w14:paraId="28399B1F" w14:textId="2F20DA4D" w:rsidR="000F2EBE" w:rsidRPr="00A534D6" w:rsidRDefault="000F2EBE" w:rsidP="000F2EBE">
      <w:pPr>
        <w:spacing w:after="0"/>
        <w:jc w:val="both"/>
      </w:pPr>
      <w:r w:rsidRPr="00A534D6">
        <w:t>EN 15347 Plásticos reciclados. Caracterización de residuos plásticos</w:t>
      </w:r>
    </w:p>
    <w:p w14:paraId="4500CDB0" w14:textId="77777777" w:rsidR="000F2EBE" w:rsidRPr="00A534D6" w:rsidRDefault="000F2EBE" w:rsidP="000F2EBE">
      <w:pPr>
        <w:spacing w:after="0"/>
        <w:jc w:val="both"/>
      </w:pPr>
      <w:r w:rsidRPr="00A534D6">
        <w:t>EN 15348 Plásticos reciclados. Caracterización de reciclados de poli(tereftalato de etileno) (PET).</w:t>
      </w:r>
    </w:p>
    <w:p w14:paraId="4ADFBDD4" w14:textId="77777777" w:rsidR="000F2EBE" w:rsidRPr="00A534D6" w:rsidRDefault="000F2EBE" w:rsidP="000F2EBE">
      <w:pPr>
        <w:spacing w:after="0"/>
        <w:jc w:val="both"/>
      </w:pPr>
      <w:r w:rsidRPr="00A534D6">
        <w:t>EN 15353:2006 Plásticos — Plásticos Reciclados — Direct</w:t>
      </w:r>
      <w:r>
        <w:t>r</w:t>
      </w:r>
      <w:r w:rsidRPr="00A534D6">
        <w:t>ices para la elaboración de normas sobre plásticos reciclados.</w:t>
      </w:r>
    </w:p>
    <w:p w14:paraId="04824AEE" w14:textId="77777777" w:rsidR="000F2EBE" w:rsidRPr="0071003B" w:rsidRDefault="000F2EBE" w:rsidP="000F2EBE">
      <w:pPr>
        <w:spacing w:after="0"/>
        <w:jc w:val="both"/>
      </w:pPr>
      <w:r w:rsidRPr="0071003B">
        <w:t>EN ISO 14021 Etiquetas ecológicas y declaraciones medioambientales. Autodeclaraciones medioambientales (Etiquetado ecológico Tipo II).</w:t>
      </w:r>
    </w:p>
    <w:p w14:paraId="158148EE" w14:textId="77777777" w:rsidR="000F2EBE" w:rsidRPr="00E9157B" w:rsidRDefault="000F2EBE" w:rsidP="000F2EBE">
      <w:pPr>
        <w:spacing w:after="0"/>
        <w:jc w:val="both"/>
      </w:pPr>
      <w:r w:rsidRPr="00E9157B">
        <w:t>EN 17615 Plásticos – Aspectos Ambientales – Vocabulario</w:t>
      </w:r>
    </w:p>
    <w:p w14:paraId="1BD79C58" w14:textId="77777777" w:rsidR="000F2EBE" w:rsidRDefault="000F2EBE" w:rsidP="000F2EBE">
      <w:pPr>
        <w:spacing w:after="0"/>
        <w:jc w:val="both"/>
      </w:pPr>
      <w:r w:rsidRPr="00DB07EB">
        <w:t xml:space="preserve">ISO 22095:2020 Cadena de custodia – Terminología </w:t>
      </w:r>
      <w:r>
        <w:t>general y modelos</w:t>
      </w:r>
    </w:p>
    <w:p w14:paraId="481799B0" w14:textId="4AAD265A" w:rsidR="002B0A00" w:rsidRPr="00DB07EB" w:rsidRDefault="002B0A00" w:rsidP="000F2EBE">
      <w:pPr>
        <w:spacing w:after="0"/>
        <w:jc w:val="both"/>
      </w:pPr>
      <w:bookmarkStart w:id="6" w:name="_Hlk158805377"/>
      <w:r>
        <w:t>ISO 9001- Sistemas de gestión de la Calidad. Requisitos</w:t>
      </w:r>
      <w:bookmarkEnd w:id="6"/>
    </w:p>
    <w:p w14:paraId="40F805EA" w14:textId="761A597E" w:rsidR="000F2EBE" w:rsidRPr="00DB07EB" w:rsidRDefault="006E429C" w:rsidP="000F2EBE">
      <w:pPr>
        <w:pStyle w:val="Ttulo1"/>
        <w:rPr>
          <w:b/>
        </w:rPr>
      </w:pPr>
      <w:bookmarkStart w:id="7" w:name="_Toc157420278"/>
      <w:bookmarkStart w:id="8" w:name="_Toc165300133"/>
      <w:r>
        <w:t xml:space="preserve">4. </w:t>
      </w:r>
      <w:r w:rsidR="000F2EBE" w:rsidRPr="00DB07EB">
        <w:t>TERMINOS Y DEFINICIONES</w:t>
      </w:r>
      <w:bookmarkEnd w:id="7"/>
      <w:bookmarkEnd w:id="8"/>
    </w:p>
    <w:p w14:paraId="0607C2F8" w14:textId="77777777" w:rsidR="000F2EBE" w:rsidRPr="00EE672C" w:rsidRDefault="000F2EBE" w:rsidP="000F2EBE">
      <w:pPr>
        <w:spacing w:after="0"/>
        <w:rPr>
          <w:b/>
          <w:bCs/>
        </w:rPr>
      </w:pPr>
    </w:p>
    <w:p w14:paraId="726F4BDF" w14:textId="08A403C6" w:rsidR="00610381" w:rsidRPr="00236EAA" w:rsidRDefault="00610381" w:rsidP="00610381">
      <w:pPr>
        <w:pStyle w:val="Sinespaciado"/>
        <w:jc w:val="both"/>
        <w:rPr>
          <w:b/>
          <w:bCs/>
          <w:color w:val="0F4761" w:themeColor="accent1" w:themeShade="BF"/>
        </w:rPr>
      </w:pPr>
      <w:r>
        <w:rPr>
          <w:b/>
          <w:bCs/>
          <w:color w:val="0F4761" w:themeColor="accent1" w:themeShade="BF"/>
        </w:rPr>
        <w:t>Solicitante</w:t>
      </w:r>
    </w:p>
    <w:p w14:paraId="5495542E" w14:textId="79FDCABC" w:rsidR="00610381" w:rsidRDefault="00610381" w:rsidP="00610381">
      <w:pPr>
        <w:spacing w:after="0"/>
        <w:jc w:val="both"/>
      </w:pPr>
      <w:r w:rsidRPr="00610381">
        <w:t>Organización que solicita la Certificación para un Proceso y Producto(s), Componente(s) o Familia(s) de Productos.</w:t>
      </w:r>
    </w:p>
    <w:p w14:paraId="379EE089" w14:textId="77777777" w:rsidR="00610381" w:rsidRDefault="00610381" w:rsidP="000F2EBE">
      <w:pPr>
        <w:pStyle w:val="Sinespaciado"/>
        <w:jc w:val="both"/>
        <w:rPr>
          <w:b/>
          <w:bCs/>
          <w:color w:val="0F4761" w:themeColor="accent1" w:themeShade="BF"/>
        </w:rPr>
      </w:pPr>
    </w:p>
    <w:p w14:paraId="72CF5937" w14:textId="7FCB5C3F" w:rsidR="000F2EBE" w:rsidRPr="00236EAA" w:rsidRDefault="000F2EBE" w:rsidP="000F2EBE">
      <w:pPr>
        <w:pStyle w:val="Sinespaciado"/>
        <w:jc w:val="both"/>
        <w:rPr>
          <w:b/>
          <w:bCs/>
          <w:color w:val="0F4761" w:themeColor="accent1" w:themeShade="BF"/>
        </w:rPr>
      </w:pPr>
      <w:r w:rsidRPr="00236EAA">
        <w:rPr>
          <w:b/>
          <w:bCs/>
          <w:color w:val="0F4761" w:themeColor="accent1" w:themeShade="BF"/>
        </w:rPr>
        <w:t>Organización</w:t>
      </w:r>
    </w:p>
    <w:p w14:paraId="179E8ADE" w14:textId="77777777" w:rsidR="000F2EBE" w:rsidRDefault="000F2EBE" w:rsidP="000F2EBE">
      <w:pPr>
        <w:spacing w:after="0"/>
        <w:jc w:val="both"/>
      </w:pPr>
      <w:r>
        <w:t>[ISO 22095:2020, 3.4.1]</w:t>
      </w:r>
    </w:p>
    <w:p w14:paraId="3842321A" w14:textId="4B45FC79" w:rsidR="000F2EBE" w:rsidRDefault="000F2EBE" w:rsidP="000F2EBE">
      <w:pPr>
        <w:spacing w:after="0"/>
        <w:jc w:val="both"/>
      </w:pPr>
      <w:r>
        <w:t>Entidad o grupo de personas e instalaciones con un arreglo de responsabilidades, autoridades y relaciones y objetivos identificables.</w:t>
      </w:r>
      <w:r w:rsidR="00610381">
        <w:t xml:space="preserve"> </w:t>
      </w:r>
    </w:p>
    <w:p w14:paraId="5E88E5E9" w14:textId="77777777" w:rsidR="000F2EBE" w:rsidRDefault="000F2EBE" w:rsidP="000F2EBE">
      <w:pPr>
        <w:spacing w:after="0"/>
        <w:jc w:val="both"/>
      </w:pPr>
    </w:p>
    <w:p w14:paraId="44E90D03" w14:textId="77777777" w:rsidR="000F2EBE" w:rsidRPr="00236EAA" w:rsidRDefault="000F2EBE" w:rsidP="000F2EBE">
      <w:pPr>
        <w:pStyle w:val="Sinespaciado"/>
        <w:jc w:val="both"/>
        <w:rPr>
          <w:b/>
          <w:bCs/>
          <w:color w:val="0F4761" w:themeColor="accent1" w:themeShade="BF"/>
        </w:rPr>
      </w:pPr>
      <w:r w:rsidRPr="00236EAA">
        <w:rPr>
          <w:b/>
          <w:bCs/>
          <w:color w:val="0F4761" w:themeColor="accent1" w:themeShade="BF"/>
        </w:rPr>
        <w:t>Sitio</w:t>
      </w:r>
    </w:p>
    <w:p w14:paraId="3BA4FF1C" w14:textId="77777777" w:rsidR="000F2EBE" w:rsidRDefault="000F2EBE" w:rsidP="000F2EBE">
      <w:pPr>
        <w:spacing w:after="0"/>
        <w:jc w:val="both"/>
      </w:pPr>
      <w:r>
        <w:t>[ISO 22095:2020]</w:t>
      </w:r>
    </w:p>
    <w:p w14:paraId="43DBB8E7" w14:textId="5AA01B59" w:rsidR="000F2EBE" w:rsidRDefault="000F2EBE" w:rsidP="000F2EBE">
      <w:pPr>
        <w:spacing w:after="0"/>
        <w:jc w:val="both"/>
      </w:pPr>
      <w:r>
        <w:t>Ubicación con límites geográficos en la que se llevan a cabo actividades definidas bajo el control de una organización.</w:t>
      </w:r>
      <w:r w:rsidR="00610381">
        <w:t xml:space="preserve"> </w:t>
      </w:r>
    </w:p>
    <w:p w14:paraId="5F5146B0" w14:textId="77777777" w:rsidR="000F2EBE" w:rsidRDefault="000F2EBE" w:rsidP="000F2EBE">
      <w:pPr>
        <w:spacing w:after="0"/>
        <w:jc w:val="both"/>
      </w:pPr>
    </w:p>
    <w:p w14:paraId="1007AE6F" w14:textId="77777777" w:rsidR="000F2EBE" w:rsidRPr="00236EAA" w:rsidRDefault="000F2EBE" w:rsidP="000F2EBE">
      <w:pPr>
        <w:pStyle w:val="Sinespaciado"/>
        <w:jc w:val="both"/>
        <w:rPr>
          <w:b/>
          <w:bCs/>
          <w:color w:val="0F4761" w:themeColor="accent1" w:themeShade="BF"/>
        </w:rPr>
      </w:pPr>
      <w:r w:rsidRPr="00236EAA">
        <w:rPr>
          <w:b/>
          <w:bCs/>
          <w:color w:val="0F4761" w:themeColor="accent1" w:themeShade="BF"/>
        </w:rPr>
        <w:t>Certificación</w:t>
      </w:r>
    </w:p>
    <w:p w14:paraId="11BBA414" w14:textId="77777777" w:rsidR="000F2EBE" w:rsidRDefault="000F2EBE" w:rsidP="000F2EBE">
      <w:pPr>
        <w:spacing w:after="0"/>
        <w:jc w:val="both"/>
      </w:pPr>
      <w:r>
        <w:t>Certificación bajo este Esquema de Auditoría.</w:t>
      </w:r>
    </w:p>
    <w:p w14:paraId="4E6E036C" w14:textId="77777777" w:rsidR="00610381" w:rsidRDefault="00610381" w:rsidP="000F2EBE">
      <w:pPr>
        <w:spacing w:after="0"/>
        <w:jc w:val="both"/>
      </w:pPr>
    </w:p>
    <w:p w14:paraId="656E4790" w14:textId="77777777" w:rsidR="00610381" w:rsidRPr="00610381" w:rsidRDefault="00610381" w:rsidP="00610381">
      <w:pPr>
        <w:pStyle w:val="Sinespaciado"/>
        <w:jc w:val="both"/>
        <w:rPr>
          <w:b/>
          <w:bCs/>
          <w:color w:val="0F4761" w:themeColor="accent1" w:themeShade="BF"/>
        </w:rPr>
      </w:pPr>
      <w:r w:rsidRPr="00610381">
        <w:rPr>
          <w:b/>
          <w:bCs/>
          <w:color w:val="0F4761" w:themeColor="accent1" w:themeShade="BF"/>
        </w:rPr>
        <w:t>Proveedor</w:t>
      </w:r>
    </w:p>
    <w:p w14:paraId="52BC56D3" w14:textId="77777777" w:rsidR="00610381" w:rsidRDefault="00610381" w:rsidP="00610381">
      <w:pPr>
        <w:spacing w:after="0"/>
        <w:jc w:val="both"/>
      </w:pPr>
      <w:r>
        <w:t>Empresa que proporciona Entrada Reciclada, Producto(s), Familia(s) de Productos o Componentes.</w:t>
      </w:r>
    </w:p>
    <w:p w14:paraId="38D2469B" w14:textId="77777777" w:rsidR="00610381" w:rsidRDefault="00610381" w:rsidP="00610381">
      <w:pPr>
        <w:spacing w:after="0"/>
        <w:jc w:val="both"/>
      </w:pPr>
    </w:p>
    <w:p w14:paraId="1E5BABA1" w14:textId="77777777" w:rsidR="00610381" w:rsidRPr="00610381" w:rsidRDefault="00610381" w:rsidP="00610381">
      <w:pPr>
        <w:pStyle w:val="Sinespaciado"/>
        <w:jc w:val="both"/>
        <w:rPr>
          <w:b/>
          <w:bCs/>
          <w:color w:val="0F4761" w:themeColor="accent1" w:themeShade="BF"/>
        </w:rPr>
      </w:pPr>
      <w:r w:rsidRPr="00610381">
        <w:rPr>
          <w:b/>
          <w:bCs/>
          <w:color w:val="0F4761" w:themeColor="accent1" w:themeShade="BF"/>
        </w:rPr>
        <w:t>Certificado del proveedor</w:t>
      </w:r>
    </w:p>
    <w:p w14:paraId="3DD40433" w14:textId="072D7625" w:rsidR="00610381" w:rsidRDefault="00610381" w:rsidP="00610381">
      <w:pPr>
        <w:spacing w:after="0"/>
        <w:jc w:val="both"/>
      </w:pPr>
      <w:r>
        <w:lastRenderedPageBreak/>
        <w:t>Certificado de Trazabilidad de Plásticos Reciclados bajo una Certificación reconocida por Control Union WG Spain SA.</w:t>
      </w:r>
    </w:p>
    <w:p w14:paraId="649797BB" w14:textId="77777777" w:rsidR="00610381" w:rsidRDefault="00610381" w:rsidP="00610381">
      <w:pPr>
        <w:spacing w:after="0"/>
        <w:jc w:val="both"/>
      </w:pPr>
    </w:p>
    <w:p w14:paraId="09B1E1A9" w14:textId="761A28AE" w:rsidR="00610381" w:rsidRPr="00610381" w:rsidRDefault="00610381" w:rsidP="00610381">
      <w:pPr>
        <w:pStyle w:val="Sinespaciado"/>
        <w:jc w:val="both"/>
        <w:rPr>
          <w:b/>
          <w:bCs/>
          <w:color w:val="0F4761" w:themeColor="accent1" w:themeShade="BF"/>
        </w:rPr>
      </w:pPr>
      <w:r w:rsidRPr="00610381">
        <w:rPr>
          <w:b/>
          <w:bCs/>
          <w:color w:val="0F4761" w:themeColor="accent1" w:themeShade="BF"/>
        </w:rPr>
        <w:t>Código de Producto</w:t>
      </w:r>
    </w:p>
    <w:p w14:paraId="082ACEAA" w14:textId="77777777" w:rsidR="00610381" w:rsidRDefault="00610381" w:rsidP="00610381">
      <w:pPr>
        <w:spacing w:after="0"/>
        <w:jc w:val="both"/>
      </w:pPr>
      <w:r>
        <w:t>Código de transacción único para un lote entrante de material.</w:t>
      </w:r>
    </w:p>
    <w:p w14:paraId="1B726F04" w14:textId="77777777" w:rsidR="00610381" w:rsidRDefault="00610381" w:rsidP="00610381">
      <w:pPr>
        <w:spacing w:after="0"/>
        <w:jc w:val="both"/>
      </w:pPr>
    </w:p>
    <w:p w14:paraId="6D47010F" w14:textId="26A4CDA8" w:rsidR="00610381" w:rsidRPr="00610381" w:rsidRDefault="00610381" w:rsidP="00610381">
      <w:pPr>
        <w:pStyle w:val="Sinespaciado"/>
        <w:jc w:val="both"/>
        <w:rPr>
          <w:b/>
          <w:bCs/>
          <w:color w:val="0F4761" w:themeColor="accent1" w:themeShade="BF"/>
        </w:rPr>
      </w:pPr>
      <w:r w:rsidRPr="00610381">
        <w:rPr>
          <w:b/>
          <w:bCs/>
          <w:color w:val="0F4761" w:themeColor="accent1" w:themeShade="BF"/>
        </w:rPr>
        <w:t>Trazabilidad</w:t>
      </w:r>
    </w:p>
    <w:p w14:paraId="58008A38" w14:textId="77777777" w:rsidR="00610381" w:rsidRDefault="00610381" w:rsidP="00610381">
      <w:pPr>
        <w:spacing w:after="0"/>
        <w:jc w:val="both"/>
      </w:pPr>
      <w:r>
        <w:t>[ISO 22095:2020, 3.6.1]</w:t>
      </w:r>
    </w:p>
    <w:p w14:paraId="27C3643B" w14:textId="77777777" w:rsidR="00610381" w:rsidRDefault="00610381" w:rsidP="00610381">
      <w:pPr>
        <w:spacing w:after="0"/>
        <w:jc w:val="both"/>
      </w:pPr>
      <w:r>
        <w:t>Capacidad de rastrear la historia, aplicación, ubicación o fuente(s) de un material o producto a lo largo de la cadena de suministro.</w:t>
      </w:r>
    </w:p>
    <w:p w14:paraId="41A08491" w14:textId="77777777" w:rsidR="00610381" w:rsidRDefault="00610381" w:rsidP="00610381">
      <w:pPr>
        <w:spacing w:after="0"/>
        <w:jc w:val="both"/>
      </w:pPr>
    </w:p>
    <w:p w14:paraId="0DE8F5C4" w14:textId="10199CC9" w:rsidR="00610381" w:rsidRPr="00610381" w:rsidRDefault="00610381" w:rsidP="00610381">
      <w:pPr>
        <w:pStyle w:val="Sinespaciado"/>
        <w:jc w:val="both"/>
        <w:rPr>
          <w:b/>
          <w:bCs/>
          <w:color w:val="0F4761" w:themeColor="accent1" w:themeShade="BF"/>
        </w:rPr>
      </w:pPr>
      <w:r w:rsidRPr="00610381">
        <w:rPr>
          <w:b/>
          <w:bCs/>
          <w:color w:val="0F4761" w:themeColor="accent1" w:themeShade="BF"/>
        </w:rPr>
        <w:t>Lote</w:t>
      </w:r>
    </w:p>
    <w:p w14:paraId="3D291ADF" w14:textId="77777777" w:rsidR="00610381" w:rsidRDefault="00610381" w:rsidP="00610381">
      <w:pPr>
        <w:spacing w:after="0"/>
        <w:jc w:val="both"/>
      </w:pPr>
      <w:r>
        <w:t>[EN/ISO 472:2013, 2.1679]</w:t>
      </w:r>
    </w:p>
    <w:p w14:paraId="6CF8BF77" w14:textId="77777777" w:rsidR="00610381" w:rsidRDefault="00610381" w:rsidP="00610381">
      <w:pPr>
        <w:spacing w:after="0"/>
        <w:jc w:val="both"/>
      </w:pPr>
      <w:r>
        <w:t>Cantidad de material considerada como una unidad única y que tiene una referencia única. Lote es principalmente un término de procesamiento.</w:t>
      </w:r>
    </w:p>
    <w:p w14:paraId="1A4422BC" w14:textId="77777777" w:rsidR="00610381" w:rsidRDefault="00610381" w:rsidP="00610381">
      <w:pPr>
        <w:spacing w:after="0"/>
        <w:jc w:val="both"/>
      </w:pPr>
    </w:p>
    <w:p w14:paraId="1DD62BFF" w14:textId="460A7555" w:rsidR="00610381" w:rsidRPr="00610381" w:rsidRDefault="00610381" w:rsidP="00610381">
      <w:pPr>
        <w:pStyle w:val="Sinespaciado"/>
        <w:jc w:val="both"/>
        <w:rPr>
          <w:b/>
          <w:bCs/>
          <w:color w:val="0F4761" w:themeColor="accent1" w:themeShade="BF"/>
        </w:rPr>
      </w:pPr>
      <w:r w:rsidRPr="00610381">
        <w:rPr>
          <w:b/>
          <w:bCs/>
          <w:color w:val="0F4761" w:themeColor="accent1" w:themeShade="BF"/>
        </w:rPr>
        <w:t>Entrada Reciclada</w:t>
      </w:r>
    </w:p>
    <w:p w14:paraId="3C62A18A" w14:textId="248A93A3" w:rsidR="00610381" w:rsidRDefault="00610381" w:rsidP="00610381">
      <w:pPr>
        <w:spacing w:after="0"/>
        <w:jc w:val="both"/>
      </w:pPr>
      <w:r>
        <w:t xml:space="preserve">Lotes de Plásticos Reciclados certificados identificables con un código de transacción único. La Certificación debe ser otorgada por </w:t>
      </w:r>
      <w:r w:rsidR="005A2D42">
        <w:t xml:space="preserve">Control Union </w:t>
      </w:r>
      <w:r>
        <w:t xml:space="preserve">o un Esquema reconocido por </w:t>
      </w:r>
      <w:r w:rsidR="005A2D42">
        <w:t>Control Union</w:t>
      </w:r>
      <w:r>
        <w:t xml:space="preserve"> basado en </w:t>
      </w:r>
      <w:r w:rsidR="005A2D42">
        <w:t xml:space="preserve">UNE </w:t>
      </w:r>
      <w:r>
        <w:t>EN 14353:2007.</w:t>
      </w:r>
    </w:p>
    <w:p w14:paraId="58D25F28" w14:textId="77777777" w:rsidR="00610381" w:rsidRDefault="00610381" w:rsidP="00610381">
      <w:pPr>
        <w:spacing w:after="0"/>
        <w:jc w:val="both"/>
      </w:pPr>
    </w:p>
    <w:p w14:paraId="2EDC050C" w14:textId="1D838001" w:rsidR="00610381" w:rsidRPr="00610381" w:rsidRDefault="00610381" w:rsidP="00610381">
      <w:pPr>
        <w:pStyle w:val="Sinespaciado"/>
        <w:jc w:val="both"/>
        <w:rPr>
          <w:b/>
          <w:bCs/>
          <w:color w:val="0F4761" w:themeColor="accent1" w:themeShade="BF"/>
        </w:rPr>
      </w:pPr>
      <w:r w:rsidRPr="00610381">
        <w:rPr>
          <w:b/>
          <w:bCs/>
          <w:color w:val="0F4761" w:themeColor="accent1" w:themeShade="BF"/>
        </w:rPr>
        <w:t>Entrada Reciclada No Controlada</w:t>
      </w:r>
    </w:p>
    <w:p w14:paraId="49BA7600" w14:textId="77777777" w:rsidR="00610381" w:rsidRDefault="00610381" w:rsidP="00610381">
      <w:pPr>
        <w:spacing w:after="0"/>
        <w:jc w:val="both"/>
      </w:pPr>
      <w:r>
        <w:t>Lotes de material reciclado originados en un Proveedor no certificado y/o sin trazabilidad.</w:t>
      </w:r>
    </w:p>
    <w:p w14:paraId="5784D245" w14:textId="77777777" w:rsidR="00610381" w:rsidRDefault="00610381" w:rsidP="00610381">
      <w:pPr>
        <w:spacing w:after="0"/>
        <w:jc w:val="both"/>
      </w:pPr>
    </w:p>
    <w:p w14:paraId="114DB346" w14:textId="42F54C81" w:rsidR="00610381" w:rsidRPr="00610381" w:rsidRDefault="00610381" w:rsidP="00610381">
      <w:pPr>
        <w:pStyle w:val="Sinespaciado"/>
        <w:jc w:val="both"/>
        <w:rPr>
          <w:b/>
          <w:bCs/>
          <w:color w:val="0F4761" w:themeColor="accent1" w:themeShade="BF"/>
        </w:rPr>
      </w:pPr>
      <w:r w:rsidRPr="00610381">
        <w:rPr>
          <w:b/>
          <w:bCs/>
          <w:color w:val="0F4761" w:themeColor="accent1" w:themeShade="BF"/>
        </w:rPr>
        <w:t>Salida</w:t>
      </w:r>
    </w:p>
    <w:p w14:paraId="6CE32CAA" w14:textId="77777777" w:rsidR="00610381" w:rsidRDefault="00610381" w:rsidP="00610381">
      <w:pPr>
        <w:spacing w:after="0"/>
        <w:jc w:val="both"/>
      </w:pPr>
      <w:r>
        <w:t>Productos de Plástico que salen del Proceso para el cual se está solicitando la Certificación.</w:t>
      </w:r>
    </w:p>
    <w:p w14:paraId="2F412FEC" w14:textId="77777777" w:rsidR="00610381" w:rsidRDefault="00610381" w:rsidP="00610381">
      <w:pPr>
        <w:spacing w:after="0"/>
        <w:jc w:val="both"/>
      </w:pPr>
    </w:p>
    <w:p w14:paraId="185CAE69" w14:textId="77777777" w:rsidR="000F2EBE" w:rsidRPr="00236EAA" w:rsidRDefault="000F2EBE" w:rsidP="000F2EBE">
      <w:pPr>
        <w:pStyle w:val="Sinespaciado"/>
        <w:jc w:val="both"/>
        <w:rPr>
          <w:b/>
          <w:bCs/>
          <w:color w:val="0F4761" w:themeColor="accent1" w:themeShade="BF"/>
        </w:rPr>
      </w:pPr>
      <w:r w:rsidRPr="00236EAA">
        <w:rPr>
          <w:b/>
          <w:bCs/>
          <w:color w:val="0F4761" w:themeColor="accent1" w:themeShade="BF"/>
        </w:rPr>
        <w:t>Plástico</w:t>
      </w:r>
    </w:p>
    <w:p w14:paraId="369BA04D" w14:textId="77777777" w:rsidR="000F2EBE" w:rsidRDefault="000F2EBE" w:rsidP="000F2EBE">
      <w:pPr>
        <w:spacing w:after="0"/>
        <w:jc w:val="both"/>
      </w:pPr>
      <w:r>
        <w:t>Material constituido por un polímero tal como se define en el punto 5 del artículo 3 del Reglamento (CE) nº 1907/2006, al que se pueden haber añadido aditivos u otras sustancias, y que puede funcionar como componente estructural principal de los productos finales, con la excepción de polímeros naturales que no han sido modificados químicamente.</w:t>
      </w:r>
    </w:p>
    <w:p w14:paraId="2922672B" w14:textId="77777777" w:rsidR="005A2D42" w:rsidRDefault="005A2D42" w:rsidP="000F2EBE">
      <w:pPr>
        <w:spacing w:after="0"/>
        <w:jc w:val="both"/>
      </w:pPr>
    </w:p>
    <w:p w14:paraId="4C56F5C0" w14:textId="77777777" w:rsidR="005A2D42" w:rsidRPr="005A2D42" w:rsidRDefault="005A2D42" w:rsidP="005A2D42">
      <w:pPr>
        <w:pStyle w:val="Sinespaciado"/>
        <w:jc w:val="both"/>
        <w:rPr>
          <w:b/>
          <w:bCs/>
          <w:color w:val="0F4761" w:themeColor="accent1" w:themeShade="BF"/>
        </w:rPr>
      </w:pPr>
      <w:r w:rsidRPr="005A2D42">
        <w:rPr>
          <w:b/>
          <w:bCs/>
          <w:color w:val="0F4761" w:themeColor="accent1" w:themeShade="BF"/>
        </w:rPr>
        <w:t>Producto</w:t>
      </w:r>
    </w:p>
    <w:p w14:paraId="3F1EA888" w14:textId="77777777" w:rsidR="005A2D42" w:rsidRDefault="005A2D42" w:rsidP="005A2D42">
      <w:pPr>
        <w:spacing w:after="0"/>
        <w:jc w:val="both"/>
      </w:pPr>
      <w:r>
        <w:t xml:space="preserve">Material, objeto o producto semiterminado hecho </w:t>
      </w:r>
      <w:proofErr w:type="gramStart"/>
      <w:r>
        <w:t>totalmente o parcialmente</w:t>
      </w:r>
      <w:proofErr w:type="gramEnd"/>
      <w:r>
        <w:t xml:space="preserve"> de plásticos reciclados.</w:t>
      </w:r>
    </w:p>
    <w:p w14:paraId="119A45F6" w14:textId="77777777" w:rsidR="005A2D42" w:rsidRDefault="005A2D42" w:rsidP="005A2D42">
      <w:pPr>
        <w:spacing w:after="0"/>
        <w:jc w:val="both"/>
      </w:pPr>
    </w:p>
    <w:p w14:paraId="163444D2" w14:textId="77777777" w:rsidR="005A2D42" w:rsidRPr="005A2D42" w:rsidRDefault="005A2D42" w:rsidP="005A2D42">
      <w:pPr>
        <w:pStyle w:val="Sinespaciado"/>
        <w:jc w:val="both"/>
        <w:rPr>
          <w:b/>
          <w:bCs/>
          <w:color w:val="0F4761" w:themeColor="accent1" w:themeShade="BF"/>
        </w:rPr>
      </w:pPr>
      <w:r w:rsidRPr="005A2D42">
        <w:rPr>
          <w:b/>
          <w:bCs/>
          <w:color w:val="0F4761" w:themeColor="accent1" w:themeShade="BF"/>
        </w:rPr>
        <w:t>Familia de productos</w:t>
      </w:r>
    </w:p>
    <w:p w14:paraId="6E40F6D7" w14:textId="77777777" w:rsidR="005A2D42" w:rsidRDefault="005A2D42" w:rsidP="005A2D42">
      <w:pPr>
        <w:spacing w:after="0"/>
        <w:jc w:val="both"/>
      </w:pPr>
      <w:r>
        <w:t>Grupo de productos fabricados utilizando la misma tecnología de procesamiento, dentro de la misma línea, de formulación similar, para aplicaciones similares y que contienen materiales del mismo origen de residuos.</w:t>
      </w:r>
    </w:p>
    <w:p w14:paraId="5A2BC896" w14:textId="77777777" w:rsidR="005A2D42" w:rsidRDefault="005A2D42" w:rsidP="005A2D42">
      <w:pPr>
        <w:spacing w:after="0"/>
        <w:jc w:val="both"/>
      </w:pPr>
    </w:p>
    <w:p w14:paraId="4D4A8C0B" w14:textId="77777777" w:rsidR="005A2D42" w:rsidRPr="005A2D42" w:rsidRDefault="005A2D42" w:rsidP="005A2D42">
      <w:pPr>
        <w:pStyle w:val="Sinespaciado"/>
        <w:jc w:val="both"/>
        <w:rPr>
          <w:b/>
          <w:bCs/>
          <w:color w:val="0F4761" w:themeColor="accent1" w:themeShade="BF"/>
        </w:rPr>
      </w:pPr>
      <w:r w:rsidRPr="005A2D42">
        <w:rPr>
          <w:b/>
          <w:bCs/>
          <w:color w:val="0F4761" w:themeColor="accent1" w:themeShade="BF"/>
        </w:rPr>
        <w:t>Componente</w:t>
      </w:r>
    </w:p>
    <w:p w14:paraId="3FEB583D" w14:textId="77777777" w:rsidR="005A2D42" w:rsidRDefault="005A2D42" w:rsidP="005A2D42">
      <w:pPr>
        <w:spacing w:after="0"/>
        <w:jc w:val="both"/>
      </w:pPr>
      <w:r>
        <w:t>Elementos específicos del producto de salida cuando contiene diferentes partes de plástico, otros materiales u otros.</w:t>
      </w:r>
    </w:p>
    <w:p w14:paraId="0E2406E6" w14:textId="77777777" w:rsidR="005A2D42" w:rsidRDefault="005A2D42" w:rsidP="005A2D42">
      <w:pPr>
        <w:spacing w:after="0"/>
        <w:jc w:val="both"/>
      </w:pPr>
    </w:p>
    <w:p w14:paraId="42A4F89F" w14:textId="5CBB07B8" w:rsidR="005A2D42" w:rsidRPr="005A2D42" w:rsidRDefault="005A2D42" w:rsidP="005A2D42">
      <w:pPr>
        <w:pStyle w:val="Sinespaciado"/>
        <w:jc w:val="both"/>
        <w:rPr>
          <w:b/>
          <w:bCs/>
          <w:color w:val="0F4761" w:themeColor="accent1" w:themeShade="BF"/>
        </w:rPr>
      </w:pPr>
      <w:r w:rsidRPr="005A2D42">
        <w:rPr>
          <w:b/>
          <w:bCs/>
          <w:color w:val="0F4761" w:themeColor="accent1" w:themeShade="BF"/>
        </w:rPr>
        <w:t>Plástico Reciclado</w:t>
      </w:r>
    </w:p>
    <w:p w14:paraId="4DE2CB25" w14:textId="77777777" w:rsidR="005A2D42" w:rsidRDefault="005A2D42" w:rsidP="005A2D42">
      <w:pPr>
        <w:spacing w:after="0"/>
        <w:jc w:val="both"/>
      </w:pPr>
      <w:r>
        <w:t>[EN/ISO 472:2013, 2.612]</w:t>
      </w:r>
    </w:p>
    <w:p w14:paraId="10982D0D" w14:textId="77777777" w:rsidR="005A2D42" w:rsidRDefault="005A2D42" w:rsidP="005A2D42">
      <w:pPr>
        <w:spacing w:after="0"/>
        <w:jc w:val="both"/>
      </w:pPr>
      <w:r>
        <w:t>Plástico preparado mediante procesamiento en un proceso de producción a partir de materiales de desecho de plásticos para el propósito original u otros fines, pero excluyendo la recuperación de energía. En un sentido amplio, el reciclaje de plásticos cubre cualquier reutilización de material de desecho o artículos descartados, incluida la pirólisis para recuperar productos químicos orgánicos útiles. Los plásticos reciclados pueden o no ser reformulados mediante la adición de cargas, plastificantes, estabilizadores, pigmentos, etc.</w:t>
      </w:r>
    </w:p>
    <w:p w14:paraId="1B43B57A" w14:textId="77777777" w:rsidR="005A2D42" w:rsidRDefault="005A2D42" w:rsidP="005A2D42">
      <w:pPr>
        <w:spacing w:after="0"/>
        <w:jc w:val="both"/>
      </w:pPr>
    </w:p>
    <w:p w14:paraId="390500B3" w14:textId="77777777" w:rsidR="005A2D42" w:rsidRPr="005A2D42" w:rsidRDefault="005A2D42" w:rsidP="005A2D42">
      <w:pPr>
        <w:pStyle w:val="Sinespaciado"/>
        <w:jc w:val="both"/>
        <w:rPr>
          <w:b/>
          <w:bCs/>
          <w:color w:val="0F4761" w:themeColor="accent1" w:themeShade="BF"/>
        </w:rPr>
      </w:pPr>
      <w:r w:rsidRPr="005A2D42">
        <w:rPr>
          <w:b/>
          <w:bCs/>
          <w:color w:val="0F4761" w:themeColor="accent1" w:themeShade="BF"/>
        </w:rPr>
        <w:t>Contenido Reciclado</w:t>
      </w:r>
    </w:p>
    <w:p w14:paraId="0FF8969E" w14:textId="77777777" w:rsidR="005A2D42" w:rsidRDefault="005A2D42" w:rsidP="005A2D42">
      <w:pPr>
        <w:spacing w:after="0"/>
        <w:jc w:val="both"/>
      </w:pPr>
      <w:r>
        <w:t>[CEN/TR 15353:2004, adaptado]</w:t>
      </w:r>
    </w:p>
    <w:p w14:paraId="4EB6D8BB" w14:textId="423662C3" w:rsidR="005A2D42" w:rsidRDefault="005A2D42" w:rsidP="005A2D42">
      <w:pPr>
        <w:spacing w:after="0"/>
        <w:jc w:val="both"/>
      </w:pPr>
      <w:r>
        <w:t>Porcentaje por peso de plásticos reciclados en un producto. Porcentaje por peso de Entrada Reciclada Certificada en la Salida. Debe definirse entre Material Pre-consumo y Material Posconsumo.</w:t>
      </w:r>
    </w:p>
    <w:p w14:paraId="4A266A72" w14:textId="77777777" w:rsidR="005A2D42" w:rsidRDefault="005A2D42" w:rsidP="005A2D42">
      <w:pPr>
        <w:spacing w:after="0"/>
        <w:jc w:val="both"/>
      </w:pPr>
    </w:p>
    <w:p w14:paraId="57A553A7" w14:textId="3B77A842" w:rsidR="005A2D42" w:rsidRPr="005A2D42" w:rsidRDefault="005A2D42" w:rsidP="005A2D42">
      <w:pPr>
        <w:pStyle w:val="Sinespaciado"/>
        <w:jc w:val="both"/>
        <w:rPr>
          <w:b/>
          <w:bCs/>
          <w:color w:val="0F4761" w:themeColor="accent1" w:themeShade="BF"/>
        </w:rPr>
      </w:pPr>
      <w:r w:rsidRPr="005A2D42">
        <w:rPr>
          <w:b/>
          <w:bCs/>
          <w:color w:val="0F4761" w:themeColor="accent1" w:themeShade="BF"/>
        </w:rPr>
        <w:t>Material Posconsumo</w:t>
      </w:r>
    </w:p>
    <w:p w14:paraId="7C86FFB6" w14:textId="77777777" w:rsidR="005A2D42" w:rsidRDefault="005A2D42" w:rsidP="005A2D42">
      <w:pPr>
        <w:spacing w:after="0"/>
        <w:jc w:val="both"/>
      </w:pPr>
      <w:r>
        <w:t>[ISO 14021:2016]</w:t>
      </w:r>
    </w:p>
    <w:p w14:paraId="620CE559" w14:textId="77777777" w:rsidR="005A2D42" w:rsidRDefault="005A2D42" w:rsidP="005A2D42">
      <w:pPr>
        <w:spacing w:after="0"/>
        <w:jc w:val="both"/>
      </w:pPr>
      <w:r>
        <w:t>Término descriptivo que cubre el material generado por los usuarios finales de productos, que ha cumplido su propósito previsto o ya no puede usarse (incluido el material devuelto dentro de la cadena de distribución). Tenga en cuenta que el término "post-uso" a veces se usa como sinónimo.</w:t>
      </w:r>
    </w:p>
    <w:p w14:paraId="093667BA" w14:textId="77777777" w:rsidR="005A2D42" w:rsidRDefault="005A2D42" w:rsidP="005A2D42">
      <w:pPr>
        <w:spacing w:after="0"/>
        <w:jc w:val="both"/>
      </w:pPr>
    </w:p>
    <w:p w14:paraId="23C76778" w14:textId="07360265" w:rsidR="005A2D42" w:rsidRPr="005A2D42" w:rsidRDefault="005A2D42" w:rsidP="005A2D42">
      <w:pPr>
        <w:pStyle w:val="Sinespaciado"/>
        <w:jc w:val="both"/>
        <w:rPr>
          <w:b/>
          <w:bCs/>
          <w:color w:val="0F4761" w:themeColor="accent1" w:themeShade="BF"/>
        </w:rPr>
      </w:pPr>
      <w:r w:rsidRPr="005A2D42">
        <w:rPr>
          <w:b/>
          <w:bCs/>
          <w:color w:val="0F4761" w:themeColor="accent1" w:themeShade="BF"/>
        </w:rPr>
        <w:t>Material Preconsumo</w:t>
      </w:r>
    </w:p>
    <w:p w14:paraId="33D91BCB" w14:textId="77777777" w:rsidR="005A2D42" w:rsidRDefault="005A2D42" w:rsidP="005A2D42">
      <w:pPr>
        <w:spacing w:after="0"/>
        <w:jc w:val="both"/>
      </w:pPr>
      <w:r>
        <w:t>[ISO 14021:2016]</w:t>
      </w:r>
    </w:p>
    <w:p w14:paraId="2B0C133D" w14:textId="77777777" w:rsidR="005A2D42" w:rsidRDefault="005A2D42" w:rsidP="005A2D42">
      <w:pPr>
        <w:spacing w:after="0"/>
        <w:jc w:val="both"/>
      </w:pPr>
      <w:r>
        <w:t xml:space="preserve">Término descriptivo que cubre el material desviado del flujo de residuos durante un proceso de fabricación. Tenga en cuenta que este término excluye el material reutilizado, como el re-trabajo, re-molido o chatarra que se ha generado en un proceso dado y es capaz de ser reclamado dentro de ese mismo proceso. El término "material </w:t>
      </w:r>
      <w:proofErr w:type="gramStart"/>
      <w:r>
        <w:t>post-industrial</w:t>
      </w:r>
      <w:proofErr w:type="gramEnd"/>
      <w:r>
        <w:t>" a veces se usa como sinónimo.</w:t>
      </w:r>
    </w:p>
    <w:p w14:paraId="249055E6" w14:textId="77777777" w:rsidR="005A2D42" w:rsidRDefault="005A2D42" w:rsidP="005A2D42">
      <w:pPr>
        <w:spacing w:after="0"/>
        <w:jc w:val="both"/>
      </w:pPr>
    </w:p>
    <w:p w14:paraId="6D68356F" w14:textId="77777777" w:rsidR="00901AE9" w:rsidRPr="00236EAA" w:rsidRDefault="00901AE9" w:rsidP="00901AE9">
      <w:pPr>
        <w:pStyle w:val="Sinespaciado"/>
        <w:jc w:val="both"/>
        <w:rPr>
          <w:b/>
          <w:bCs/>
          <w:color w:val="0F4761" w:themeColor="accent1" w:themeShade="BF"/>
        </w:rPr>
      </w:pPr>
      <w:r w:rsidRPr="00236EAA">
        <w:rPr>
          <w:b/>
          <w:bCs/>
          <w:color w:val="0F4761" w:themeColor="accent1" w:themeShade="BF"/>
        </w:rPr>
        <w:t>Residuos, chatarra, material triturado</w:t>
      </w:r>
    </w:p>
    <w:p w14:paraId="167A029E" w14:textId="77777777" w:rsidR="005A2D42" w:rsidRDefault="005A2D42" w:rsidP="005A2D42">
      <w:pPr>
        <w:spacing w:after="0"/>
        <w:jc w:val="both"/>
      </w:pPr>
      <w:r>
        <w:t>[EN/ISO 472:2013, 2.1707]</w:t>
      </w:r>
    </w:p>
    <w:p w14:paraId="61C32EE1" w14:textId="77777777" w:rsidR="005A2D42" w:rsidRDefault="005A2D42" w:rsidP="005A2D42">
      <w:pPr>
        <w:spacing w:after="0"/>
        <w:jc w:val="both"/>
      </w:pPr>
      <w:r>
        <w:t>Material de plásticos recuperados triturado y/o granulado en forma de material de flujo libre. El término se usa frecuentemente para describir material de plástico en forma de chatarra generado en una operación de procesamiento de plásticos y reutilizado internamente. El término también se usa para describir polvo fino de plásticos utilizado como relleno en la recuperación de plásticos.</w:t>
      </w:r>
    </w:p>
    <w:p w14:paraId="2D722061" w14:textId="77777777" w:rsidR="005A2D42" w:rsidRDefault="005A2D42" w:rsidP="005A2D42">
      <w:pPr>
        <w:spacing w:after="0"/>
        <w:jc w:val="both"/>
      </w:pPr>
    </w:p>
    <w:p w14:paraId="17EA5285" w14:textId="503C1EB0" w:rsidR="005A2D42" w:rsidRPr="00901AE9" w:rsidRDefault="005A2D42" w:rsidP="00901AE9">
      <w:pPr>
        <w:pStyle w:val="Sinespaciado"/>
        <w:jc w:val="both"/>
        <w:rPr>
          <w:b/>
          <w:bCs/>
          <w:color w:val="0F4761" w:themeColor="accent1" w:themeShade="BF"/>
        </w:rPr>
      </w:pPr>
      <w:r w:rsidRPr="00901AE9">
        <w:rPr>
          <w:b/>
          <w:bCs/>
          <w:color w:val="0F4761" w:themeColor="accent1" w:themeShade="BF"/>
        </w:rPr>
        <w:t>Residuo</w:t>
      </w:r>
    </w:p>
    <w:p w14:paraId="136C778F" w14:textId="77777777" w:rsidR="005A2D42" w:rsidRDefault="005A2D42" w:rsidP="005A2D42">
      <w:pPr>
        <w:spacing w:after="0"/>
        <w:jc w:val="both"/>
      </w:pPr>
      <w:r>
        <w:t>[EN/ISO 472:2013, 2.1710]</w:t>
      </w:r>
    </w:p>
    <w:p w14:paraId="58B56585" w14:textId="4333681D" w:rsidR="005A2D42" w:rsidRDefault="005A2D42" w:rsidP="005A2D42">
      <w:pPr>
        <w:spacing w:after="0"/>
        <w:jc w:val="both"/>
      </w:pPr>
      <w:r>
        <w:t>Cualquier material u objeto que el poseedor desecha, tiene la intención de desechar, o está obligado a desechar.</w:t>
      </w:r>
    </w:p>
    <w:p w14:paraId="3C287BF4" w14:textId="77777777" w:rsidR="00D96022" w:rsidRDefault="00D96022" w:rsidP="00901AE9">
      <w:pPr>
        <w:pStyle w:val="Sinespaciado"/>
        <w:jc w:val="both"/>
        <w:rPr>
          <w:b/>
          <w:bCs/>
          <w:color w:val="0F4761" w:themeColor="accent1" w:themeShade="BF"/>
        </w:rPr>
      </w:pPr>
    </w:p>
    <w:p w14:paraId="62A388CC" w14:textId="100C1FB1" w:rsidR="005A2D42" w:rsidRPr="00901AE9" w:rsidRDefault="005A2D42" w:rsidP="00901AE9">
      <w:pPr>
        <w:pStyle w:val="Sinespaciado"/>
        <w:jc w:val="both"/>
        <w:rPr>
          <w:b/>
          <w:bCs/>
          <w:color w:val="0F4761" w:themeColor="accent1" w:themeShade="BF"/>
        </w:rPr>
      </w:pPr>
      <w:r w:rsidRPr="00901AE9">
        <w:rPr>
          <w:b/>
          <w:bCs/>
          <w:color w:val="0F4761" w:themeColor="accent1" w:themeShade="BF"/>
        </w:rPr>
        <w:t>Proceso</w:t>
      </w:r>
    </w:p>
    <w:p w14:paraId="36C3D73F" w14:textId="77777777" w:rsidR="005A2D42" w:rsidRDefault="005A2D42" w:rsidP="005A2D42">
      <w:pPr>
        <w:spacing w:after="0"/>
        <w:jc w:val="both"/>
      </w:pPr>
      <w:r>
        <w:t>[ISO 22095:2020, 3.2.10]</w:t>
      </w:r>
    </w:p>
    <w:p w14:paraId="12255D43" w14:textId="77777777" w:rsidR="005A2D42" w:rsidRDefault="005A2D42" w:rsidP="005A2D42">
      <w:pPr>
        <w:spacing w:after="0"/>
        <w:jc w:val="both"/>
      </w:pPr>
      <w:r>
        <w:lastRenderedPageBreak/>
        <w:t>Conjunto de actividades interrelacionadas o que interactúan que utilizan insumos para entregar un resultado previsto.</w:t>
      </w:r>
    </w:p>
    <w:p w14:paraId="5091BA3F" w14:textId="77777777" w:rsidR="005A2D42" w:rsidRDefault="005A2D42" w:rsidP="005A2D42">
      <w:pPr>
        <w:spacing w:after="0"/>
        <w:jc w:val="both"/>
      </w:pPr>
    </w:p>
    <w:p w14:paraId="342FE353" w14:textId="77777777" w:rsidR="00D96022" w:rsidRDefault="00D96022" w:rsidP="005A2D42">
      <w:pPr>
        <w:spacing w:after="0"/>
        <w:jc w:val="both"/>
      </w:pPr>
    </w:p>
    <w:p w14:paraId="6312BCD8" w14:textId="77777777" w:rsidR="00D96022" w:rsidRDefault="00D96022" w:rsidP="005A2D42">
      <w:pPr>
        <w:spacing w:after="0"/>
        <w:jc w:val="both"/>
      </w:pPr>
    </w:p>
    <w:p w14:paraId="3E7790DB" w14:textId="0E50E5EF" w:rsidR="005A2D42" w:rsidRPr="00901AE9" w:rsidRDefault="005A2D42" w:rsidP="00901AE9">
      <w:pPr>
        <w:pStyle w:val="Sinespaciado"/>
        <w:jc w:val="both"/>
        <w:rPr>
          <w:b/>
          <w:bCs/>
          <w:color w:val="0F4761" w:themeColor="accent1" w:themeShade="BF"/>
        </w:rPr>
      </w:pPr>
      <w:r w:rsidRPr="00901AE9">
        <w:rPr>
          <w:b/>
          <w:bCs/>
          <w:color w:val="0F4761" w:themeColor="accent1" w:themeShade="BF"/>
        </w:rPr>
        <w:t>Procesamiento Subcontratado</w:t>
      </w:r>
    </w:p>
    <w:p w14:paraId="4DA01E66" w14:textId="0BFD0045" w:rsidR="005A2D42" w:rsidRDefault="005A2D42" w:rsidP="005A2D42">
      <w:pPr>
        <w:spacing w:after="0"/>
        <w:jc w:val="both"/>
      </w:pPr>
      <w:r>
        <w:t>Entrada Reciclada entregada al Sitio que es producida por una empresa tercera también certificada bajo la Certificación donde el Solicitante retiene la propiedad del Resultado de la Organización tercera.</w:t>
      </w:r>
    </w:p>
    <w:p w14:paraId="50C22C58" w14:textId="6BFBD54C" w:rsidR="000F2EBE" w:rsidRPr="00DB07EB" w:rsidRDefault="006E429C" w:rsidP="000F2EBE">
      <w:pPr>
        <w:pStyle w:val="Ttulo1"/>
        <w:rPr>
          <w:b/>
        </w:rPr>
      </w:pPr>
      <w:bookmarkStart w:id="9" w:name="_Toc157420279"/>
      <w:bookmarkStart w:id="10" w:name="_Toc165300134"/>
      <w:r>
        <w:t xml:space="preserve">5. </w:t>
      </w:r>
      <w:r w:rsidR="000F2EBE" w:rsidRPr="00DB07EB">
        <w:t>TIPOS DE CERTIFICACIÓN</w:t>
      </w:r>
      <w:bookmarkEnd w:id="9"/>
      <w:bookmarkEnd w:id="10"/>
    </w:p>
    <w:p w14:paraId="668BD784" w14:textId="4A313F1E" w:rsidR="000F2EBE" w:rsidRPr="00236EAA" w:rsidRDefault="00901AE9" w:rsidP="000F2EBE">
      <w:pPr>
        <w:pStyle w:val="Ttulo2"/>
      </w:pPr>
      <w:bookmarkStart w:id="11" w:name="_Toc157420280"/>
      <w:bookmarkStart w:id="12" w:name="_Toc165300135"/>
      <w:r>
        <w:t xml:space="preserve">5.1 </w:t>
      </w:r>
      <w:r w:rsidR="000F2EBE" w:rsidRPr="00236EAA">
        <w:t>CERTIFICACIÓN INICIAL</w:t>
      </w:r>
      <w:bookmarkEnd w:id="11"/>
      <w:bookmarkEnd w:id="12"/>
    </w:p>
    <w:p w14:paraId="7E1E281B" w14:textId="3CAFBE47" w:rsidR="000F2EBE" w:rsidRDefault="005C7289" w:rsidP="005C7289">
      <w:pPr>
        <w:spacing w:after="0"/>
        <w:jc w:val="both"/>
      </w:pPr>
      <w:r w:rsidRPr="005C7289">
        <w:t>La Certificación Inicial debe realizarse en un Sitio que debe presentar registros de producción de los 12 meses anteriores al Proceso de Producción. Esta Certificación es válida por 1 año.</w:t>
      </w:r>
    </w:p>
    <w:p w14:paraId="65F58A0B" w14:textId="56A07873" w:rsidR="000F2EBE" w:rsidRPr="00236EAA" w:rsidRDefault="00901AE9" w:rsidP="000F2EBE">
      <w:pPr>
        <w:pStyle w:val="Ttulo2"/>
      </w:pPr>
      <w:bookmarkStart w:id="13" w:name="_Toc165300136"/>
      <w:r>
        <w:t xml:space="preserve">5.2 </w:t>
      </w:r>
      <w:r w:rsidR="00E1667D">
        <w:t>RECERTIFICACIÓN</w:t>
      </w:r>
      <w:bookmarkEnd w:id="13"/>
    </w:p>
    <w:p w14:paraId="17BDBA1D" w14:textId="3A667A1C" w:rsidR="000F2EBE" w:rsidRDefault="000F2EBE" w:rsidP="000F2EBE">
      <w:pPr>
        <w:spacing w:after="0"/>
        <w:jc w:val="both"/>
      </w:pPr>
      <w:r>
        <w:t xml:space="preserve">La </w:t>
      </w:r>
      <w:r w:rsidR="00E1667D">
        <w:t>R</w:t>
      </w:r>
      <w:r w:rsidR="00F20C79">
        <w:t>ec</w:t>
      </w:r>
      <w:r>
        <w:t>ertificación debe realizarse en un Sitio que debe presentar registros de producción de los 12 meses anteriores al Proceso de Producción.</w:t>
      </w:r>
    </w:p>
    <w:p w14:paraId="6499B683" w14:textId="416C752E" w:rsidR="000F2EBE" w:rsidRDefault="000F2EBE" w:rsidP="000F2EBE">
      <w:pPr>
        <w:spacing w:after="0"/>
        <w:jc w:val="both"/>
      </w:pPr>
      <w:r>
        <w:t xml:space="preserve">La </w:t>
      </w:r>
      <w:r w:rsidR="00F20C79">
        <w:t>Rec</w:t>
      </w:r>
      <w:r>
        <w:t>ertificación</w:t>
      </w:r>
      <w:r w:rsidR="00F20C79">
        <w:t xml:space="preserve"> </w:t>
      </w:r>
      <w:r>
        <w:t>se otorgará al Sitio cuando esté disponible la Certificación del año anterior. Esta Certificación es válida por 1 año.</w:t>
      </w:r>
    </w:p>
    <w:p w14:paraId="0B48167B" w14:textId="00458A25" w:rsidR="000F2EBE" w:rsidRPr="00236EAA" w:rsidRDefault="00901AE9" w:rsidP="000F2EBE">
      <w:pPr>
        <w:pStyle w:val="Ttulo2"/>
      </w:pPr>
      <w:bookmarkStart w:id="14" w:name="_Toc157420282"/>
      <w:bookmarkStart w:id="15" w:name="_Toc165300137"/>
      <w:r>
        <w:t xml:space="preserve">5.3 </w:t>
      </w:r>
      <w:r w:rsidR="000F2EBE" w:rsidRPr="00236EAA">
        <w:t>CERTIFICACIÓN MULTISITIO</w:t>
      </w:r>
      <w:bookmarkEnd w:id="14"/>
      <w:bookmarkEnd w:id="15"/>
    </w:p>
    <w:p w14:paraId="0E273F3F" w14:textId="22487335" w:rsidR="00CC6CA6" w:rsidRDefault="00A703F1" w:rsidP="000F2EBE">
      <w:pPr>
        <w:spacing w:after="0"/>
        <w:jc w:val="both"/>
      </w:pPr>
      <w:r w:rsidRPr="00A703F1">
        <w:t>La Certificación Multisitio debe emitirse cuando un proceso de producción se lleva a cabo en dos o más lugares separados bajo la misma propiedad del Sitio. El sitio deberá designar una ubicación como dirección principal y contacto para los fines de la Certificación. Ambas ubicaciones deben visitarse durante la auditoría, enumerarse en el informe, y se debe verificar la trazabilidad entre ambas ubicaciones. Esta Certificación es válida por 1 año.</w:t>
      </w:r>
    </w:p>
    <w:p w14:paraId="0246590D" w14:textId="38B993A9" w:rsidR="000F2EBE" w:rsidRPr="00DB07EB" w:rsidRDefault="006E429C" w:rsidP="000F2EBE">
      <w:pPr>
        <w:pStyle w:val="Ttulo1"/>
        <w:rPr>
          <w:b/>
        </w:rPr>
      </w:pPr>
      <w:bookmarkStart w:id="16" w:name="_Toc157420283"/>
      <w:bookmarkStart w:id="17" w:name="_Toc165300139"/>
      <w:r>
        <w:t xml:space="preserve">6. </w:t>
      </w:r>
      <w:r w:rsidR="000F2EBE" w:rsidRPr="00DB07EB">
        <w:t>ELEGIBILIDAD PARA LA CERTIFICACIÓN</w:t>
      </w:r>
      <w:bookmarkEnd w:id="16"/>
      <w:bookmarkEnd w:id="17"/>
    </w:p>
    <w:p w14:paraId="4DA9DA50" w14:textId="77777777" w:rsidR="0079563C" w:rsidRDefault="0079563C" w:rsidP="0079563C">
      <w:pPr>
        <w:spacing w:after="0"/>
        <w:jc w:val="both"/>
      </w:pPr>
      <w:r>
        <w:t>Cualquier Producto Plástico que contenga Plásticos Reciclados puede solicitar la Certificación. Es decir, compuestos, productos semielaborados o terminados o componentes que están listos para su comercialización o aún están bajo el control de la cadena de valor y se venden de una empresa a otra.</w:t>
      </w:r>
    </w:p>
    <w:p w14:paraId="3AF6FDFE" w14:textId="77777777" w:rsidR="0079563C" w:rsidRDefault="0079563C" w:rsidP="0079563C">
      <w:pPr>
        <w:spacing w:after="0"/>
        <w:jc w:val="both"/>
      </w:pPr>
    </w:p>
    <w:p w14:paraId="3DA41669" w14:textId="286161F0" w:rsidR="0079563C" w:rsidRDefault="0079563C" w:rsidP="0079563C">
      <w:pPr>
        <w:spacing w:after="0"/>
        <w:jc w:val="both"/>
      </w:pPr>
      <w:r>
        <w:t>Los procesos auditados incluyen, entre otros, compuestos, conversión, almacenamiento, comercialización u otras actividades con la cadena de valor de los plásticos.</w:t>
      </w:r>
    </w:p>
    <w:p w14:paraId="6F3C9FD5" w14:textId="36F955A2" w:rsidR="00E804C4" w:rsidRPr="00DB07EB" w:rsidRDefault="006E429C" w:rsidP="00E804C4">
      <w:pPr>
        <w:pStyle w:val="Ttulo1"/>
        <w:rPr>
          <w:b/>
        </w:rPr>
      </w:pPr>
      <w:bookmarkStart w:id="18" w:name="_Toc165300140"/>
      <w:r>
        <w:t xml:space="preserve">7. </w:t>
      </w:r>
      <w:r w:rsidR="00E804C4" w:rsidRPr="00DB07EB">
        <w:t>OBJETO DE CONFORMIDAD</w:t>
      </w:r>
      <w:bookmarkEnd w:id="18"/>
    </w:p>
    <w:p w14:paraId="1485E1AE" w14:textId="7C312FFB" w:rsidR="00901AE9" w:rsidRDefault="00901AE9" w:rsidP="00901AE9">
      <w:pPr>
        <w:spacing w:after="0"/>
        <w:jc w:val="both"/>
      </w:pPr>
      <w:r w:rsidRPr="00901AE9">
        <w:t xml:space="preserve">La certificación permite a todos los actores de la cadena de valor de los plásticos demostrar un uso transparente de los plásticos reciclados dentro de los productos. La </w:t>
      </w:r>
      <w:r w:rsidRPr="00901AE9">
        <w:lastRenderedPageBreak/>
        <w:t>evaluación de la conformidad se centra en la trazabilidad de los plásticos reciclados dentro de un proceso y en la verificación de la declaración de un cierto porcentaje de contenido reciclado de plásticos en los productos. La certificación está disponible para todos los actores de la cadena de valor que están involucrados en el uso de plásticos reciclados</w:t>
      </w:r>
      <w:r>
        <w:t xml:space="preserve"> y permite demostrar el cumplimiento bajo el esquema de auditoría de Trazabilidad de plásticos reciclados de Control Union en línea con los requisitos de EN 15343:2007.</w:t>
      </w:r>
    </w:p>
    <w:p w14:paraId="1635A042" w14:textId="352B8114" w:rsidR="00C177EA" w:rsidRDefault="006E429C" w:rsidP="00C177EA">
      <w:pPr>
        <w:pStyle w:val="Ttulo1"/>
      </w:pPr>
      <w:bookmarkStart w:id="19" w:name="_Toc165300141"/>
      <w:bookmarkStart w:id="20" w:name="_Toc157420284"/>
      <w:r>
        <w:t xml:space="preserve">8. </w:t>
      </w:r>
      <w:r w:rsidR="00C177EA">
        <w:t>GESTIÓN DEL PROGRAMA DE CERTIFICACIÓN</w:t>
      </w:r>
      <w:bookmarkEnd w:id="19"/>
    </w:p>
    <w:p w14:paraId="402E1691" w14:textId="36A57A72" w:rsidR="00C177EA" w:rsidRDefault="00C177EA" w:rsidP="00C177EA">
      <w:pPr>
        <w:spacing w:after="0"/>
        <w:jc w:val="both"/>
        <w:rPr>
          <w:lang w:val="es-ES"/>
        </w:rPr>
      </w:pPr>
      <w:r w:rsidRPr="0031242D">
        <w:t xml:space="preserve">Control Union WG Spain S.A. </w:t>
      </w:r>
      <w:r w:rsidRPr="0031242D">
        <w:rPr>
          <w:lang w:val="es-ES"/>
        </w:rPr>
        <w:t xml:space="preserve">se encargará de las responsabilidades vinculadas </w:t>
      </w:r>
      <w:r>
        <w:t xml:space="preserve">para la planificación, realización y gestión del proceso de certificación de la trazabilidad </w:t>
      </w:r>
      <w:r w:rsidR="0079563C">
        <w:rPr>
          <w:lang w:val="es-ES"/>
        </w:rPr>
        <w:t>de</w:t>
      </w:r>
      <w:r w:rsidRPr="0031242D">
        <w:rPr>
          <w:lang w:val="es-ES"/>
        </w:rPr>
        <w:t xml:space="preserve"> p</w:t>
      </w:r>
      <w:r w:rsidR="0079563C">
        <w:rPr>
          <w:lang w:val="es-ES"/>
        </w:rPr>
        <w:t>lásticos</w:t>
      </w:r>
      <w:r w:rsidRPr="0031242D">
        <w:rPr>
          <w:lang w:val="es-ES"/>
        </w:rPr>
        <w:t xml:space="preserve"> reciclado</w:t>
      </w:r>
      <w:r w:rsidR="0079563C">
        <w:rPr>
          <w:lang w:val="es-ES"/>
        </w:rPr>
        <w:t>s</w:t>
      </w:r>
      <w:r w:rsidRPr="0031242D">
        <w:rPr>
          <w:lang w:val="es-ES"/>
        </w:rPr>
        <w:t xml:space="preserve"> abarcando desde la recepción de la solicitud de certificación hasta </w:t>
      </w:r>
      <w:r>
        <w:rPr>
          <w:lang w:val="es-ES"/>
        </w:rPr>
        <w:t>el</w:t>
      </w:r>
      <w:r w:rsidRPr="0031242D">
        <w:rPr>
          <w:lang w:val="es-ES"/>
        </w:rPr>
        <w:t xml:space="preserve"> final del proceso incluyendo la emisión del informe final de evaluación y certificado</w:t>
      </w:r>
      <w:r>
        <w:rPr>
          <w:lang w:val="es-ES"/>
        </w:rPr>
        <w:t>.</w:t>
      </w:r>
    </w:p>
    <w:p w14:paraId="29EB8254" w14:textId="1E667C3C" w:rsidR="00C177EA" w:rsidRDefault="006E429C" w:rsidP="00C177EA">
      <w:pPr>
        <w:pStyle w:val="Ttulo1"/>
      </w:pPr>
      <w:bookmarkStart w:id="21" w:name="_Toc165300142"/>
      <w:r>
        <w:t xml:space="preserve">9. </w:t>
      </w:r>
      <w:r w:rsidR="00C177EA">
        <w:t xml:space="preserve">AUDITORÍA </w:t>
      </w:r>
      <w:r w:rsidR="007A7F24">
        <w:t xml:space="preserve">DEL PROCESO DE </w:t>
      </w:r>
      <w:r w:rsidR="0079563C">
        <w:t xml:space="preserve">TRAZABILIDAD DE PÁSTICO </w:t>
      </w:r>
      <w:r w:rsidR="007A7F24">
        <w:t>RECICLADO</w:t>
      </w:r>
      <w:bookmarkEnd w:id="21"/>
    </w:p>
    <w:p w14:paraId="3E07C317" w14:textId="446770BB" w:rsidR="007A7F24" w:rsidRPr="00236EAA" w:rsidRDefault="00901AE9" w:rsidP="007A7F24">
      <w:pPr>
        <w:pStyle w:val="Ttulo2"/>
      </w:pPr>
      <w:bookmarkStart w:id="22" w:name="_Toc165300143"/>
      <w:r>
        <w:t xml:space="preserve">9.1 </w:t>
      </w:r>
      <w:r w:rsidR="007A7F24">
        <w:t>SOLICITUD</w:t>
      </w:r>
      <w:bookmarkEnd w:id="22"/>
    </w:p>
    <w:p w14:paraId="4A070212" w14:textId="3C6287F1" w:rsidR="007A7F24" w:rsidRDefault="007A7F24" w:rsidP="00C177EA">
      <w:pPr>
        <w:spacing w:after="0"/>
        <w:jc w:val="both"/>
      </w:pPr>
      <w:r w:rsidRPr="007A7F24">
        <w:t>Cuando un</w:t>
      </w:r>
      <w:r w:rsidR="004B1F73">
        <w:t>a organización</w:t>
      </w:r>
      <w:r w:rsidRPr="007A7F24">
        <w:t xml:space="preserve"> se pone en contacto con Control Union WG Spain SA para solicitar </w:t>
      </w:r>
      <w:r w:rsidR="004B1F73">
        <w:t xml:space="preserve">la </w:t>
      </w:r>
      <w:r w:rsidRPr="007A7F24">
        <w:t xml:space="preserve">certificación, </w:t>
      </w:r>
      <w:r w:rsidR="004B1F73">
        <w:t>se</w:t>
      </w:r>
      <w:r w:rsidRPr="007A7F24">
        <w:t xml:space="preserve"> le envía un form</w:t>
      </w:r>
      <w:r w:rsidR="004B1F73">
        <w:t>ulario</w:t>
      </w:r>
      <w:r w:rsidRPr="007A7F24">
        <w:t xml:space="preserve"> de solicitud</w:t>
      </w:r>
      <w:r w:rsidR="004B1F73">
        <w:t xml:space="preserve"> para que lo complete con los datos necesarios</w:t>
      </w:r>
      <w:r w:rsidR="00332579">
        <w:t xml:space="preserve"> de cada producto y centro de producción que se desea pedir la certificación</w:t>
      </w:r>
      <w:r w:rsidR="004B1F73">
        <w:t xml:space="preserve">. Con esa información se preparará la propuesta comercial. Una vez que el cliente acepta la oferta se coordinará la fecha de auditoría, luego se enviará el plan de auditoría y a través </w:t>
      </w:r>
      <w:proofErr w:type="gramStart"/>
      <w:r w:rsidR="004B1F73">
        <w:t>del mismo</w:t>
      </w:r>
      <w:proofErr w:type="gramEnd"/>
      <w:r w:rsidR="004B1F73">
        <w:t xml:space="preserve"> se solicitará información y documentación</w:t>
      </w:r>
      <w:r w:rsidR="00352627">
        <w:t xml:space="preserve"> que </w:t>
      </w:r>
      <w:r w:rsidR="00EA62D7">
        <w:t xml:space="preserve">el cliente </w:t>
      </w:r>
      <w:r w:rsidR="00352627">
        <w:t xml:space="preserve">deberá enviar antes de la auditoría. </w:t>
      </w:r>
      <w:bookmarkStart w:id="23" w:name="_Hlk165030258"/>
      <w:r w:rsidR="00EA62D7">
        <w:t>En el Plan de auditoría t</w:t>
      </w:r>
      <w:r w:rsidR="001376F4">
        <w:t>ambién se informará la fecha de visita y el equipo auditor asignado.</w:t>
      </w:r>
      <w:bookmarkEnd w:id="23"/>
    </w:p>
    <w:p w14:paraId="794FCCE2" w14:textId="7239CC67" w:rsidR="004B1F73" w:rsidRPr="00236EAA" w:rsidRDefault="00901AE9" w:rsidP="004B1F73">
      <w:pPr>
        <w:pStyle w:val="Ttulo2"/>
      </w:pPr>
      <w:bookmarkStart w:id="24" w:name="_Toc165300144"/>
      <w:r>
        <w:t xml:space="preserve">9.2 </w:t>
      </w:r>
      <w:r w:rsidR="004B1F73">
        <w:t>REVISIÓN DE LA DOCUMENTACIÓN</w:t>
      </w:r>
      <w:bookmarkEnd w:id="24"/>
    </w:p>
    <w:p w14:paraId="0573F5E3" w14:textId="4F40D02E" w:rsidR="004B1F73" w:rsidRDefault="00352627" w:rsidP="004B1F73">
      <w:pPr>
        <w:spacing w:after="0"/>
        <w:jc w:val="both"/>
      </w:pPr>
      <w:r w:rsidRPr="007A7F24">
        <w:t xml:space="preserve">Control Union WG Spain SA </w:t>
      </w:r>
      <w:r>
        <w:t xml:space="preserve">revisará y analizará la documentación aportada por la empresa. </w:t>
      </w:r>
    </w:p>
    <w:p w14:paraId="23FBD745" w14:textId="3969AC88" w:rsidR="00D3794F" w:rsidRDefault="00D3794F" w:rsidP="004B1F73">
      <w:pPr>
        <w:spacing w:after="0"/>
        <w:jc w:val="both"/>
      </w:pPr>
      <w:r>
        <w:br/>
        <w:t xml:space="preserve">Se </w:t>
      </w:r>
      <w:r w:rsidR="00B03E73">
        <w:t>solicitar</w:t>
      </w:r>
      <w:r>
        <w:t>á:</w:t>
      </w:r>
    </w:p>
    <w:p w14:paraId="1F099BEE" w14:textId="49DD1770" w:rsidR="00D3794F" w:rsidRDefault="00D3794F" w:rsidP="00D3794F">
      <w:pPr>
        <w:pStyle w:val="Prrafodelista"/>
        <w:numPr>
          <w:ilvl w:val="0"/>
          <w:numId w:val="2"/>
        </w:numPr>
        <w:spacing w:after="0"/>
        <w:jc w:val="both"/>
      </w:pPr>
      <w:r>
        <w:t xml:space="preserve">Certificado de los proveedores (Porcentaje de posconsumo / </w:t>
      </w:r>
      <w:r w:rsidR="00B03E73">
        <w:t>p</w:t>
      </w:r>
      <w:r>
        <w:t>orcentaje de plástico reciclado total).</w:t>
      </w:r>
    </w:p>
    <w:p w14:paraId="4827247D" w14:textId="77777777" w:rsidR="00D3794F" w:rsidRDefault="00D3794F" w:rsidP="00D3794F">
      <w:pPr>
        <w:pStyle w:val="Prrafodelista"/>
        <w:numPr>
          <w:ilvl w:val="0"/>
          <w:numId w:val="2"/>
        </w:numPr>
        <w:spacing w:after="0"/>
        <w:jc w:val="both"/>
      </w:pPr>
      <w:r w:rsidRPr="00D3794F">
        <w:t xml:space="preserve">Códigos de producto de </w:t>
      </w:r>
      <w:r>
        <w:t>los materiales para los que se requiere la Certificación.</w:t>
      </w:r>
    </w:p>
    <w:p w14:paraId="52F9DD3A" w14:textId="54A721F4" w:rsidR="00D3794F" w:rsidRDefault="00B03E73" w:rsidP="00D3794F">
      <w:pPr>
        <w:pStyle w:val="Prrafodelista"/>
        <w:numPr>
          <w:ilvl w:val="0"/>
          <w:numId w:val="2"/>
        </w:numPr>
        <w:spacing w:after="0"/>
        <w:jc w:val="both"/>
      </w:pPr>
      <w:r>
        <w:t xml:space="preserve">Cálculos de contenido de </w:t>
      </w:r>
      <w:r w:rsidR="001376F4">
        <w:t xml:space="preserve">material </w:t>
      </w:r>
      <w:r>
        <w:t xml:space="preserve">reciclado </w:t>
      </w:r>
      <w:r w:rsidR="001376F4">
        <w:t>incorporado en</w:t>
      </w:r>
      <w:r>
        <w:t xml:space="preserve"> los productos.</w:t>
      </w:r>
      <w:r w:rsidR="001376F4">
        <w:t xml:space="preserve"> La metodología de cálculo será validada durante la auditoría y podría ser utilizado para posibles ampliaciones de alcance del certificdo.</w:t>
      </w:r>
    </w:p>
    <w:p w14:paraId="40823CED" w14:textId="047F6016" w:rsidR="00B03E73" w:rsidRDefault="00B03E73" w:rsidP="00D3794F">
      <w:pPr>
        <w:pStyle w:val="Prrafodelista"/>
        <w:numPr>
          <w:ilvl w:val="0"/>
          <w:numId w:val="2"/>
        </w:numPr>
        <w:spacing w:after="0"/>
        <w:jc w:val="both"/>
      </w:pPr>
      <w:r>
        <w:t>D</w:t>
      </w:r>
      <w:r w:rsidRPr="00B03E73">
        <w:t>atos técnicos de los productos dentro del alcance de la certificación (especificaciones del producto, lista de materiales, formulación)</w:t>
      </w:r>
      <w:r>
        <w:t>.</w:t>
      </w:r>
    </w:p>
    <w:p w14:paraId="03571D00" w14:textId="77777777" w:rsidR="00B03E73" w:rsidRDefault="00B03E73" w:rsidP="00B03E73">
      <w:pPr>
        <w:spacing w:after="0"/>
        <w:jc w:val="both"/>
      </w:pPr>
    </w:p>
    <w:p w14:paraId="62825294" w14:textId="188DF24D" w:rsidR="00D3794F" w:rsidRDefault="00B03E73" w:rsidP="00B03E73">
      <w:pPr>
        <w:spacing w:after="0"/>
        <w:jc w:val="both"/>
      </w:pPr>
      <w:r>
        <w:t xml:space="preserve">En caso de ser necesario se podrá revisar parte de la documentación durante la visita al sito. También se podrá solicitar información adicional.  </w:t>
      </w:r>
    </w:p>
    <w:p w14:paraId="3C7372E8" w14:textId="1406C362" w:rsidR="004B1F73" w:rsidRPr="00236EAA" w:rsidRDefault="00901AE9" w:rsidP="004B1F73">
      <w:pPr>
        <w:pStyle w:val="Ttulo2"/>
      </w:pPr>
      <w:bookmarkStart w:id="25" w:name="_Toc165300145"/>
      <w:r>
        <w:lastRenderedPageBreak/>
        <w:t xml:space="preserve">9.3 </w:t>
      </w:r>
      <w:r w:rsidR="00AB4E75">
        <w:t>AUDITORÍA</w:t>
      </w:r>
      <w:bookmarkEnd w:id="25"/>
      <w:r w:rsidR="00AB4E75">
        <w:t xml:space="preserve"> </w:t>
      </w:r>
    </w:p>
    <w:p w14:paraId="389367CC" w14:textId="71EFF949" w:rsidR="00540795" w:rsidRDefault="001376F4" w:rsidP="006479C1">
      <w:pPr>
        <w:spacing w:after="0"/>
        <w:jc w:val="both"/>
        <w:rPr>
          <w:lang w:val="es-ES"/>
        </w:rPr>
      </w:pPr>
      <w:bookmarkStart w:id="26" w:name="_Hlk165043009"/>
      <w:r>
        <w:rPr>
          <w:lang w:val="es-ES"/>
        </w:rPr>
        <w:t>Luego de la realización de la revisión documental,</w:t>
      </w:r>
      <w:bookmarkEnd w:id="26"/>
      <w:r>
        <w:rPr>
          <w:lang w:val="es-ES"/>
        </w:rPr>
        <w:t xml:space="preserve"> e</w:t>
      </w:r>
      <w:r w:rsidR="006479C1" w:rsidRPr="00CB460C">
        <w:rPr>
          <w:lang w:val="es-ES"/>
        </w:rPr>
        <w:t>l equipo auditor de control Unión</w:t>
      </w:r>
      <w:r w:rsidR="005C22CC">
        <w:rPr>
          <w:lang w:val="es-ES"/>
        </w:rPr>
        <w:t xml:space="preserve"> </w:t>
      </w:r>
      <w:bookmarkStart w:id="27" w:name="_Hlk165044145"/>
      <w:r w:rsidR="005C22CC">
        <w:rPr>
          <w:lang w:val="es-ES"/>
        </w:rPr>
        <w:t xml:space="preserve">realizará la visita al </w:t>
      </w:r>
      <w:bookmarkEnd w:id="27"/>
      <w:r w:rsidR="005C22CC">
        <w:rPr>
          <w:lang w:val="es-ES"/>
        </w:rPr>
        <w:t>centro de producción y</w:t>
      </w:r>
      <w:r w:rsidR="006479C1" w:rsidRPr="00CB460C">
        <w:rPr>
          <w:lang w:val="es-ES"/>
        </w:rPr>
        <w:t xml:space="preserve"> comprobará que la organización tiene implementados los procesos y etapas necesarias para </w:t>
      </w:r>
      <w:r w:rsidR="006479C1">
        <w:rPr>
          <w:lang w:val="es-ES"/>
        </w:rPr>
        <w:t>asegurar que el material reciclado incorporado procede realmente de preconsumo y posconsumo.</w:t>
      </w:r>
      <w:r w:rsidR="00D3794F">
        <w:rPr>
          <w:lang w:val="es-ES"/>
        </w:rPr>
        <w:t xml:space="preserve"> </w:t>
      </w:r>
      <w:r w:rsidR="004E5980">
        <w:rPr>
          <w:lang w:val="es-ES"/>
        </w:rPr>
        <w:t xml:space="preserve">Se verificarán los procesos de control sobre el material reciclado y la Certificación del contenido de material reciclado en el producto final. </w:t>
      </w:r>
      <w:r w:rsidR="00D3794F">
        <w:rPr>
          <w:lang w:val="es-ES"/>
        </w:rPr>
        <w:t xml:space="preserve">Para eso se </w:t>
      </w:r>
      <w:r w:rsidR="00540795">
        <w:rPr>
          <w:lang w:val="es-ES"/>
        </w:rPr>
        <w:t>comprobará lo siguiente:</w:t>
      </w:r>
    </w:p>
    <w:p w14:paraId="0474B062" w14:textId="77777777" w:rsidR="00540795" w:rsidRDefault="00540795" w:rsidP="006479C1">
      <w:pPr>
        <w:spacing w:after="0"/>
        <w:jc w:val="both"/>
        <w:rPr>
          <w:lang w:val="es-ES"/>
        </w:rPr>
      </w:pPr>
    </w:p>
    <w:p w14:paraId="0829A50D" w14:textId="203BD46E" w:rsidR="00540795" w:rsidRDefault="00540795" w:rsidP="00540795">
      <w:pPr>
        <w:pStyle w:val="Prrafodelista"/>
        <w:numPr>
          <w:ilvl w:val="0"/>
          <w:numId w:val="2"/>
        </w:numPr>
        <w:spacing w:after="0"/>
        <w:jc w:val="both"/>
        <w:rPr>
          <w:lang w:val="es-ES"/>
        </w:rPr>
      </w:pPr>
      <w:r>
        <w:rPr>
          <w:lang w:val="es-ES"/>
        </w:rPr>
        <w:t>Q</w:t>
      </w:r>
      <w:r w:rsidRPr="00540795">
        <w:rPr>
          <w:lang w:val="es-ES"/>
        </w:rPr>
        <w:t>ue la Organización cuenta</w:t>
      </w:r>
      <w:r w:rsidR="00D3794F" w:rsidRPr="00540795">
        <w:rPr>
          <w:lang w:val="es-ES"/>
        </w:rPr>
        <w:t xml:space="preserve"> </w:t>
      </w:r>
      <w:r w:rsidR="00590249" w:rsidRPr="00540795">
        <w:rPr>
          <w:lang w:val="es-ES"/>
        </w:rPr>
        <w:t>con controles sobre el material reciclado que se incorpora en el p</w:t>
      </w:r>
      <w:r w:rsidRPr="00540795">
        <w:rPr>
          <w:lang w:val="es-ES"/>
        </w:rPr>
        <w:t>r</w:t>
      </w:r>
      <w:r w:rsidR="00590249" w:rsidRPr="00540795">
        <w:rPr>
          <w:lang w:val="es-ES"/>
        </w:rPr>
        <w:t>o</w:t>
      </w:r>
      <w:r w:rsidRPr="00540795">
        <w:rPr>
          <w:lang w:val="es-ES"/>
        </w:rPr>
        <w:t>ce</w:t>
      </w:r>
      <w:r w:rsidR="00590249" w:rsidRPr="00540795">
        <w:rPr>
          <w:lang w:val="es-ES"/>
        </w:rPr>
        <w:t>so</w:t>
      </w:r>
      <w:r w:rsidR="003C016E">
        <w:rPr>
          <w:lang w:val="es-ES"/>
        </w:rPr>
        <w:t>, registrando el Origen, Tipo de material reciclado (posconsumo o preconsumo), Procedencia</w:t>
      </w:r>
      <w:r w:rsidR="00A22864">
        <w:rPr>
          <w:lang w:val="es-ES"/>
        </w:rPr>
        <w:t xml:space="preserve"> (Certificados de los proveedores)</w:t>
      </w:r>
      <w:r w:rsidR="003C016E">
        <w:rPr>
          <w:lang w:val="es-ES"/>
        </w:rPr>
        <w:t>,</w:t>
      </w:r>
      <w:r w:rsidR="00A22864">
        <w:rPr>
          <w:lang w:val="es-ES"/>
        </w:rPr>
        <w:t xml:space="preserve"> Historia del producto reciclado (por ejemplo, contacto con sustancias peligrosas conocidas), Ensayos realizados por el reciclador, UNE EN 15347 Caracterización de plásticos reciclados de residuos plásticos o como apropiado para la aplicación final.</w:t>
      </w:r>
    </w:p>
    <w:p w14:paraId="77A12EE6" w14:textId="77777777" w:rsidR="00F40F58" w:rsidRDefault="00F40F58" w:rsidP="00540795">
      <w:pPr>
        <w:pStyle w:val="Prrafodelista"/>
        <w:numPr>
          <w:ilvl w:val="0"/>
          <w:numId w:val="2"/>
        </w:numPr>
        <w:spacing w:after="0"/>
        <w:jc w:val="both"/>
        <w:rPr>
          <w:lang w:val="es-ES"/>
        </w:rPr>
      </w:pPr>
      <w:r>
        <w:rPr>
          <w:lang w:val="es-ES"/>
        </w:rPr>
        <w:t>Registros de producción.</w:t>
      </w:r>
    </w:p>
    <w:p w14:paraId="6BAEEEC0" w14:textId="00CDCD10" w:rsidR="00F40F58" w:rsidRDefault="00F40F58" w:rsidP="00540795">
      <w:pPr>
        <w:pStyle w:val="Prrafodelista"/>
        <w:numPr>
          <w:ilvl w:val="0"/>
          <w:numId w:val="2"/>
        </w:numPr>
        <w:spacing w:after="0"/>
        <w:jc w:val="both"/>
        <w:rPr>
          <w:lang w:val="es-ES"/>
        </w:rPr>
      </w:pPr>
      <w:r>
        <w:rPr>
          <w:lang w:val="es-ES"/>
        </w:rPr>
        <w:t>Trazabilidad del material reciclado desde el origen hasta el producto final para poder confirmar el porcentaje de material reciclado.</w:t>
      </w:r>
      <w:r w:rsidR="00965373">
        <w:rPr>
          <w:lang w:val="es-ES"/>
        </w:rPr>
        <w:t xml:space="preserve"> Se realizarán ejercicios.</w:t>
      </w:r>
    </w:p>
    <w:p w14:paraId="4CAE3960" w14:textId="52DBFB9B" w:rsidR="00F40F58" w:rsidRDefault="00F40F58" w:rsidP="00540795">
      <w:pPr>
        <w:pStyle w:val="Prrafodelista"/>
        <w:numPr>
          <w:ilvl w:val="0"/>
          <w:numId w:val="2"/>
        </w:numPr>
        <w:spacing w:after="0"/>
        <w:jc w:val="both"/>
        <w:rPr>
          <w:lang w:val="es-ES"/>
        </w:rPr>
      </w:pPr>
      <w:r>
        <w:rPr>
          <w:lang w:val="es-ES"/>
        </w:rPr>
        <w:t>Formulas de los productos fabricados.</w:t>
      </w:r>
    </w:p>
    <w:p w14:paraId="68B450C6" w14:textId="7B028F69" w:rsidR="005C22CC" w:rsidRDefault="005C22CC" w:rsidP="00540795">
      <w:pPr>
        <w:pStyle w:val="Prrafodelista"/>
        <w:numPr>
          <w:ilvl w:val="0"/>
          <w:numId w:val="2"/>
        </w:numPr>
        <w:spacing w:after="0"/>
        <w:jc w:val="both"/>
        <w:rPr>
          <w:lang w:val="es-ES"/>
        </w:rPr>
      </w:pPr>
      <w:r>
        <w:rPr>
          <w:lang w:val="es-ES"/>
        </w:rPr>
        <w:t xml:space="preserve">Control de proceso para garantizar </w:t>
      </w:r>
      <w:r w:rsidR="00965373">
        <w:rPr>
          <w:lang w:val="es-ES"/>
        </w:rPr>
        <w:t>que durante la producción se dosifican los materiales reciclados en la proporción indicada.</w:t>
      </w:r>
    </w:p>
    <w:p w14:paraId="30742A21" w14:textId="67B2950D" w:rsidR="00D3794F" w:rsidRDefault="00F40F58" w:rsidP="00540795">
      <w:pPr>
        <w:pStyle w:val="Prrafodelista"/>
        <w:numPr>
          <w:ilvl w:val="0"/>
          <w:numId w:val="2"/>
        </w:numPr>
        <w:spacing w:after="0"/>
        <w:jc w:val="both"/>
        <w:rPr>
          <w:lang w:val="es-ES"/>
        </w:rPr>
      </w:pPr>
      <w:r>
        <w:rPr>
          <w:lang w:val="es-ES"/>
        </w:rPr>
        <w:t>Balance de masas.</w:t>
      </w:r>
    </w:p>
    <w:p w14:paraId="14A5A993" w14:textId="49CF2751" w:rsidR="00F40F58" w:rsidRDefault="00F40F58" w:rsidP="00540795">
      <w:pPr>
        <w:pStyle w:val="Prrafodelista"/>
        <w:numPr>
          <w:ilvl w:val="0"/>
          <w:numId w:val="2"/>
        </w:numPr>
        <w:spacing w:after="0"/>
        <w:jc w:val="both"/>
        <w:rPr>
          <w:lang w:val="es-ES"/>
        </w:rPr>
      </w:pPr>
      <w:r>
        <w:rPr>
          <w:lang w:val="es-ES"/>
        </w:rPr>
        <w:t>Certificados de calibración de los equipos de medición.</w:t>
      </w:r>
    </w:p>
    <w:p w14:paraId="3CD13284" w14:textId="77777777" w:rsidR="00A22864" w:rsidRDefault="00A22864" w:rsidP="006479C1">
      <w:pPr>
        <w:pStyle w:val="Prrafodelista"/>
        <w:numPr>
          <w:ilvl w:val="0"/>
          <w:numId w:val="2"/>
        </w:numPr>
        <w:spacing w:after="0"/>
        <w:jc w:val="both"/>
        <w:rPr>
          <w:lang w:val="es-ES"/>
        </w:rPr>
      </w:pPr>
      <w:r w:rsidRPr="00A22864">
        <w:rPr>
          <w:lang w:val="es-ES"/>
        </w:rPr>
        <w:t>Hojas de datos técnicos de los productos con material reciclado.</w:t>
      </w:r>
    </w:p>
    <w:p w14:paraId="64359BF8" w14:textId="77777777" w:rsidR="00A22864" w:rsidRDefault="00A22864" w:rsidP="00A22864">
      <w:pPr>
        <w:spacing w:after="0"/>
        <w:jc w:val="both"/>
        <w:rPr>
          <w:lang w:val="es-ES"/>
        </w:rPr>
      </w:pPr>
    </w:p>
    <w:p w14:paraId="5EB11214" w14:textId="20E1AF63" w:rsidR="00A22864" w:rsidRPr="00A22864" w:rsidRDefault="00A22864" w:rsidP="00A22864">
      <w:pPr>
        <w:spacing w:after="0"/>
        <w:jc w:val="both"/>
        <w:rPr>
          <w:lang w:val="es-ES"/>
        </w:rPr>
      </w:pPr>
      <w:bookmarkStart w:id="28" w:name="_Hlk165033557"/>
      <w:r>
        <w:rPr>
          <w:lang w:val="es-ES"/>
        </w:rPr>
        <w:t>Control Union reconoce otros Certificados emitidos por entidades de Certificación independientes</w:t>
      </w:r>
      <w:r w:rsidR="00FB2E1B">
        <w:rPr>
          <w:lang w:val="es-ES"/>
        </w:rPr>
        <w:t xml:space="preserve"> que cuenten con la acreditación correspondiente para la Certificación de la trazabilidad de plástico reciclado.</w:t>
      </w:r>
    </w:p>
    <w:p w14:paraId="68893EB3" w14:textId="11F24153" w:rsidR="00D362CB" w:rsidRPr="00236EAA" w:rsidRDefault="00901AE9" w:rsidP="00D362CB">
      <w:pPr>
        <w:pStyle w:val="Ttulo2"/>
      </w:pPr>
      <w:bookmarkStart w:id="29" w:name="_Toc165300146"/>
      <w:bookmarkEnd w:id="28"/>
      <w:r>
        <w:t xml:space="preserve">9.4 </w:t>
      </w:r>
      <w:r w:rsidR="00D362CB">
        <w:t>INFORME</w:t>
      </w:r>
      <w:bookmarkEnd w:id="29"/>
      <w:r w:rsidR="00D362CB">
        <w:t xml:space="preserve"> </w:t>
      </w:r>
    </w:p>
    <w:p w14:paraId="7F505A59" w14:textId="77777777" w:rsidR="00D362CB" w:rsidRDefault="00D362CB" w:rsidP="004B1F73">
      <w:pPr>
        <w:spacing w:after="0"/>
        <w:jc w:val="both"/>
      </w:pPr>
      <w:r w:rsidRPr="00D362CB">
        <w:t xml:space="preserve">El evaluador registrará los resultados de la evaluación en un informe, resumiendo la conformidad y detallando la no conformidad, incluida su evidencia de respaldo. El informe indicará los resultados con todos los requisitos de certificación. </w:t>
      </w:r>
    </w:p>
    <w:p w14:paraId="337D6824" w14:textId="6E23EB2F" w:rsidR="006E64C2" w:rsidRPr="00236EAA" w:rsidRDefault="00901AE9" w:rsidP="006E64C2">
      <w:pPr>
        <w:pStyle w:val="Ttulo2"/>
      </w:pPr>
      <w:bookmarkStart w:id="30" w:name="_Toc165300147"/>
      <w:r>
        <w:t xml:space="preserve">9.5 </w:t>
      </w:r>
      <w:r w:rsidR="006E64C2">
        <w:t>NO CONFORMIDADES</w:t>
      </w:r>
      <w:bookmarkEnd w:id="30"/>
      <w:r w:rsidR="006E64C2">
        <w:t xml:space="preserve"> </w:t>
      </w:r>
    </w:p>
    <w:p w14:paraId="2F7ABD1A" w14:textId="1FDA8D72" w:rsidR="004B1F73" w:rsidRDefault="00D362CB" w:rsidP="00C177EA">
      <w:pPr>
        <w:spacing w:after="0"/>
        <w:jc w:val="both"/>
      </w:pPr>
      <w:r>
        <w:t xml:space="preserve">Si se detectan no conformidades, </w:t>
      </w:r>
      <w:r w:rsidR="003A0B67">
        <w:t>la organización deberá enviar un plan de acciones</w:t>
      </w:r>
      <w:r w:rsidR="00AB385B">
        <w:t xml:space="preserve"> </w:t>
      </w:r>
      <w:r w:rsidR="003A0B67">
        <w:t>correctivas</w:t>
      </w:r>
      <w:r w:rsidR="005B347B">
        <w:t xml:space="preserve"> y evidencia de corrección e implementación</w:t>
      </w:r>
      <w:r w:rsidR="003A0B67" w:rsidRPr="003A0B67">
        <w:t xml:space="preserve"> </w:t>
      </w:r>
      <w:r w:rsidR="003A0B67">
        <w:t xml:space="preserve">dentro de </w:t>
      </w:r>
      <w:r w:rsidR="002F7EB6" w:rsidRPr="00EB5385">
        <w:rPr>
          <w:color w:val="0070C0"/>
        </w:rPr>
        <w:t>las 12 semanas</w:t>
      </w:r>
      <w:r w:rsidR="003A0B67">
        <w:t xml:space="preserve"> posteriores a la auditoría al equipo auditor para que lo evalúe, apruebe y así subsanar las mismas. </w:t>
      </w:r>
    </w:p>
    <w:p w14:paraId="5C42B3AB" w14:textId="77777777" w:rsidR="009703B9" w:rsidRDefault="009703B9" w:rsidP="00C177EA">
      <w:pPr>
        <w:spacing w:after="0"/>
        <w:jc w:val="both"/>
      </w:pPr>
    </w:p>
    <w:p w14:paraId="3584EDB6" w14:textId="77777777" w:rsidR="009703B9" w:rsidRPr="009703B9" w:rsidRDefault="009703B9" w:rsidP="009703B9">
      <w:pPr>
        <w:pStyle w:val="Textoindependiente"/>
        <w:spacing w:before="183" w:line="259" w:lineRule="auto"/>
      </w:pPr>
      <w:r w:rsidRPr="002C222F">
        <w:t>Control Union debe informar al cliente sobre todas las no conformidades y observaciones.</w:t>
      </w:r>
    </w:p>
    <w:p w14:paraId="47A04133" w14:textId="77777777" w:rsidR="009703B9" w:rsidRPr="002C222F" w:rsidRDefault="009703B9" w:rsidP="009703B9">
      <w:pPr>
        <w:spacing w:after="0"/>
        <w:jc w:val="both"/>
        <w:rPr>
          <w:color w:val="0070C0"/>
        </w:rPr>
      </w:pPr>
    </w:p>
    <w:p w14:paraId="4003B392" w14:textId="69F21273" w:rsidR="009703B9" w:rsidRPr="00EB5385" w:rsidRDefault="009703B9" w:rsidP="009703B9">
      <w:pPr>
        <w:spacing w:after="0"/>
        <w:jc w:val="both"/>
        <w:rPr>
          <w:color w:val="000000" w:themeColor="text1"/>
        </w:rPr>
      </w:pPr>
      <w:r w:rsidRPr="00EB5385">
        <w:rPr>
          <w:color w:val="000000" w:themeColor="text1"/>
        </w:rPr>
        <w:lastRenderedPageBreak/>
        <w:t>El cliente debe expresar si tiene interés en continuar el proceso de certificación, en tal caso Control Union proporcionará información sobre las tareas de evaluación adicionales necesarias para verificar que las no conformidades han sido corregidas.</w:t>
      </w:r>
    </w:p>
    <w:p w14:paraId="05F3531A" w14:textId="5DC3DCA5" w:rsidR="003A0B67" w:rsidRPr="00236EAA" w:rsidRDefault="00901AE9" w:rsidP="003A0B67">
      <w:pPr>
        <w:pStyle w:val="Ttulo2"/>
      </w:pPr>
      <w:bookmarkStart w:id="31" w:name="_Toc165300148"/>
      <w:r>
        <w:t xml:space="preserve">9.6 </w:t>
      </w:r>
      <w:r w:rsidR="003A0B67">
        <w:t>EMISIÓN DEL CERTIFICADO</w:t>
      </w:r>
      <w:bookmarkEnd w:id="31"/>
      <w:r w:rsidR="003A0B67">
        <w:t xml:space="preserve"> </w:t>
      </w:r>
    </w:p>
    <w:p w14:paraId="087E092C" w14:textId="76537AE6" w:rsidR="007A7F24" w:rsidRDefault="003A0B67" w:rsidP="003A0B67">
      <w:pPr>
        <w:spacing w:after="0"/>
        <w:jc w:val="both"/>
      </w:pPr>
      <w:r>
        <w:t xml:space="preserve">Una vez que se cuenta con toda la información necesaria, como el informe de la auditoría y en caso </w:t>
      </w:r>
      <w:r w:rsidR="001C6B18">
        <w:t xml:space="preserve">de </w:t>
      </w:r>
      <w:r>
        <w:t xml:space="preserve">que sea aplicable, un plan de acciones correctivas, se realizará la revisión técnica y se procederá a la decisión de </w:t>
      </w:r>
      <w:r w:rsidR="001C6B18">
        <w:t>conceder la Certificación.</w:t>
      </w:r>
      <w:r>
        <w:t xml:space="preserve"> </w:t>
      </w:r>
    </w:p>
    <w:p w14:paraId="7F6E2727" w14:textId="77777777" w:rsidR="00C177EA" w:rsidRDefault="00C177EA" w:rsidP="00C177EA">
      <w:pPr>
        <w:spacing w:after="0"/>
        <w:jc w:val="both"/>
      </w:pPr>
    </w:p>
    <w:p w14:paraId="3CDF101C" w14:textId="4D5F5492" w:rsidR="001C6B18" w:rsidRDefault="001C6B18" w:rsidP="00C177EA">
      <w:pPr>
        <w:spacing w:after="0"/>
        <w:jc w:val="both"/>
      </w:pPr>
      <w:r>
        <w:t xml:space="preserve">El Certificado emitido tendrá una validez de 1 año. En el anexo </w:t>
      </w:r>
      <w:proofErr w:type="gramStart"/>
      <w:r>
        <w:t>del mismo</w:t>
      </w:r>
      <w:proofErr w:type="gramEnd"/>
      <w:r>
        <w:t xml:space="preserve"> se indicará el tipo de material reciclado que se ha auditado</w:t>
      </w:r>
      <w:r w:rsidR="00553684">
        <w:t xml:space="preserve"> </w:t>
      </w:r>
      <w:bookmarkStart w:id="32" w:name="_Hlk165032549"/>
      <w:r w:rsidR="00553684">
        <w:t>con su respectivo porcentaje preconsumo o posconsumo de material reciclado certificado utilizado</w:t>
      </w:r>
      <w:r>
        <w:t>.</w:t>
      </w:r>
    </w:p>
    <w:bookmarkEnd w:id="32"/>
    <w:p w14:paraId="6328032E" w14:textId="77777777" w:rsidR="001C6B18" w:rsidRDefault="001C6B18" w:rsidP="00C177EA">
      <w:pPr>
        <w:spacing w:after="0"/>
        <w:jc w:val="both"/>
      </w:pPr>
    </w:p>
    <w:p w14:paraId="118FF89D" w14:textId="5515D77D" w:rsidR="001C6B18" w:rsidRPr="001C6B18" w:rsidRDefault="001C6B18" w:rsidP="00C177EA">
      <w:pPr>
        <w:spacing w:after="0"/>
        <w:jc w:val="both"/>
      </w:pPr>
      <w:r>
        <w:t>Una vez que cuente con su Certificado, la Organización hará referencia al mismo mediante el uso del logo y marca de Certificación</w:t>
      </w:r>
      <w:r w:rsidR="00553684">
        <w:t>, con el porcentaje certificado.</w:t>
      </w:r>
      <w:r>
        <w:t xml:space="preserve"> </w:t>
      </w:r>
    </w:p>
    <w:p w14:paraId="35B1BA5C" w14:textId="77777777" w:rsidR="00C177EA" w:rsidRDefault="00C177EA" w:rsidP="00C177EA">
      <w:pPr>
        <w:spacing w:after="0"/>
        <w:jc w:val="both"/>
        <w:rPr>
          <w:lang w:val="es-ES"/>
        </w:rPr>
      </w:pPr>
    </w:p>
    <w:p w14:paraId="4D161C1E" w14:textId="70178368" w:rsidR="001C6B18" w:rsidRDefault="001C6B18" w:rsidP="00C177EA">
      <w:pPr>
        <w:spacing w:after="0"/>
        <w:jc w:val="both"/>
        <w:rPr>
          <w:lang w:val="es-ES"/>
        </w:rPr>
      </w:pPr>
      <w:r>
        <w:rPr>
          <w:lang w:val="es-ES"/>
        </w:rPr>
        <w:t>En caso de que se decida no otorgar la certificación, se explicarán las razones en detalle.</w:t>
      </w:r>
    </w:p>
    <w:p w14:paraId="179DA7B5" w14:textId="77777777" w:rsidR="00D96022" w:rsidRPr="00D96022" w:rsidRDefault="00D96022" w:rsidP="00D96022"/>
    <w:p w14:paraId="451EC15F" w14:textId="2595C108" w:rsidR="001C6B18" w:rsidRPr="00236EAA" w:rsidRDefault="00901AE9" w:rsidP="001C6B18">
      <w:pPr>
        <w:pStyle w:val="Ttulo2"/>
      </w:pPr>
      <w:bookmarkStart w:id="33" w:name="_Toc165300149"/>
      <w:r>
        <w:t xml:space="preserve">9.7 </w:t>
      </w:r>
      <w:r w:rsidR="001C6B18">
        <w:t>EJEMPLO</w:t>
      </w:r>
      <w:r w:rsidR="00D96022">
        <w:t>S</w:t>
      </w:r>
      <w:r w:rsidR="001C6B18">
        <w:t xml:space="preserve"> DE USO DE MARCA</w:t>
      </w:r>
      <w:bookmarkEnd w:id="33"/>
      <w:r w:rsidR="001C6B18">
        <w:t xml:space="preserve"> </w:t>
      </w:r>
    </w:p>
    <w:p w14:paraId="694A022C" w14:textId="0D0971E7" w:rsidR="001C6B18" w:rsidRDefault="001C6B18" w:rsidP="001C6B18">
      <w:pPr>
        <w:spacing w:after="0"/>
        <w:jc w:val="both"/>
      </w:pPr>
      <w:r>
        <w:t>La Organización que ha recibido la Certificación podrá hacer uso de la marca como se muestra a continuación.</w:t>
      </w:r>
    </w:p>
    <w:p w14:paraId="00766E93" w14:textId="7590B7B5" w:rsidR="009200CA" w:rsidRDefault="00E9256B" w:rsidP="001C6B18">
      <w:pPr>
        <w:spacing w:after="0"/>
        <w:jc w:val="both"/>
      </w:pPr>
      <w:r w:rsidRPr="00E9256B">
        <w:rPr>
          <w:noProof/>
        </w:rPr>
        <w:drawing>
          <wp:anchor distT="0" distB="0" distL="114300" distR="114300" simplePos="0" relativeHeight="251659264" behindDoc="0" locked="0" layoutInCell="1" allowOverlap="1" wp14:anchorId="7071B48D" wp14:editId="2B5E3489">
            <wp:simplePos x="0" y="0"/>
            <wp:positionH relativeFrom="column">
              <wp:posOffset>127563</wp:posOffset>
            </wp:positionH>
            <wp:positionV relativeFrom="paragraph">
              <wp:posOffset>183515</wp:posOffset>
            </wp:positionV>
            <wp:extent cx="2493194" cy="1867818"/>
            <wp:effectExtent l="0" t="0" r="2540" b="0"/>
            <wp:wrapNone/>
            <wp:docPr id="11" name="Imagen 10" descr="Logotipo, nombre de la empresa&#10;&#10;Descripción generada automáticamente">
              <a:extLst xmlns:a="http://schemas.openxmlformats.org/drawingml/2006/main">
                <a:ext uri="{FF2B5EF4-FFF2-40B4-BE49-F238E27FC236}">
                  <a16:creationId xmlns:a16="http://schemas.microsoft.com/office/drawing/2014/main" id="{3B9D8E23-72A1-0301-4E19-308B98A6D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Logotipo, nombre de la empresa&#10;&#10;Descripción generada automáticamente">
                      <a:extLst>
                        <a:ext uri="{FF2B5EF4-FFF2-40B4-BE49-F238E27FC236}">
                          <a16:creationId xmlns:a16="http://schemas.microsoft.com/office/drawing/2014/main" id="{3B9D8E23-72A1-0301-4E19-308B98A6DF3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194" cy="1867818"/>
                    </a:xfrm>
                    <a:prstGeom prst="rect">
                      <a:avLst/>
                    </a:prstGeom>
                  </pic:spPr>
                </pic:pic>
              </a:graphicData>
            </a:graphic>
          </wp:anchor>
        </w:drawing>
      </w:r>
    </w:p>
    <w:p w14:paraId="1D397444" w14:textId="48FB8E59" w:rsidR="00C177EA" w:rsidRDefault="00E9256B" w:rsidP="00A94235">
      <w:pPr>
        <w:spacing w:after="0"/>
        <w:jc w:val="both"/>
      </w:pPr>
      <w:r w:rsidRPr="00E9256B">
        <w:rPr>
          <w:noProof/>
        </w:rPr>
        <w:drawing>
          <wp:anchor distT="0" distB="0" distL="114300" distR="114300" simplePos="0" relativeHeight="251660288" behindDoc="0" locked="0" layoutInCell="1" allowOverlap="1" wp14:anchorId="0CC78D0A" wp14:editId="4BE4909E">
            <wp:simplePos x="0" y="0"/>
            <wp:positionH relativeFrom="column">
              <wp:posOffset>2752725</wp:posOffset>
            </wp:positionH>
            <wp:positionV relativeFrom="paragraph">
              <wp:posOffset>8271</wp:posOffset>
            </wp:positionV>
            <wp:extent cx="2493974" cy="1868400"/>
            <wp:effectExtent l="0" t="0" r="1905" b="0"/>
            <wp:wrapNone/>
            <wp:docPr id="13" name="Imagen 12" descr="Logotipo, nombre de la empresa&#10;&#10;Descripción generada automáticamente">
              <a:extLst xmlns:a="http://schemas.openxmlformats.org/drawingml/2006/main">
                <a:ext uri="{FF2B5EF4-FFF2-40B4-BE49-F238E27FC236}">
                  <a16:creationId xmlns:a16="http://schemas.microsoft.com/office/drawing/2014/main" id="{4E38B12F-ECBC-CAFC-8319-4B09BE7CA2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ipo, nombre de la empresa&#10;&#10;Descripción generada automáticamente">
                      <a:extLst>
                        <a:ext uri="{FF2B5EF4-FFF2-40B4-BE49-F238E27FC236}">
                          <a16:creationId xmlns:a16="http://schemas.microsoft.com/office/drawing/2014/main" id="{4E38B12F-ECBC-CAFC-8319-4B09BE7CA2C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3974" cy="1868400"/>
                    </a:xfrm>
                    <a:prstGeom prst="rect">
                      <a:avLst/>
                    </a:prstGeom>
                  </pic:spPr>
                </pic:pic>
              </a:graphicData>
            </a:graphic>
          </wp:anchor>
        </w:drawing>
      </w:r>
    </w:p>
    <w:p w14:paraId="45310E6F" w14:textId="0D58150E" w:rsidR="00A94235" w:rsidRDefault="00A94235" w:rsidP="00A94235">
      <w:pPr>
        <w:spacing w:after="0"/>
        <w:jc w:val="both"/>
      </w:pPr>
    </w:p>
    <w:p w14:paraId="5030DC45" w14:textId="77777777" w:rsidR="00A94235" w:rsidRDefault="00A94235" w:rsidP="00A94235">
      <w:pPr>
        <w:spacing w:after="0"/>
        <w:jc w:val="both"/>
      </w:pPr>
    </w:p>
    <w:p w14:paraId="0EDE34F8" w14:textId="77777777" w:rsidR="00A94235" w:rsidRDefault="00A94235" w:rsidP="00A94235">
      <w:pPr>
        <w:spacing w:after="0"/>
        <w:jc w:val="both"/>
      </w:pPr>
    </w:p>
    <w:p w14:paraId="557962FF" w14:textId="77777777" w:rsidR="00640AD1" w:rsidRDefault="00640AD1" w:rsidP="000F2EBE">
      <w:pPr>
        <w:pStyle w:val="Ttulo1"/>
      </w:pPr>
    </w:p>
    <w:p w14:paraId="6C573217" w14:textId="77777777" w:rsidR="00640AD1" w:rsidRDefault="00640AD1" w:rsidP="000F2EBE">
      <w:pPr>
        <w:pStyle w:val="Ttulo1"/>
      </w:pPr>
    </w:p>
    <w:p w14:paraId="14DDD150" w14:textId="61937BDD" w:rsidR="008F434A" w:rsidRPr="008F434A" w:rsidRDefault="008F434A" w:rsidP="008F434A">
      <w:bookmarkStart w:id="34" w:name="_Hlk158998842"/>
      <w:r>
        <w:t>Para mayor detalle, consultar el Reglamento de uso de la marca de Control Union.</w:t>
      </w:r>
    </w:p>
    <w:p w14:paraId="0B4933AD" w14:textId="5BEEC5B5" w:rsidR="00C26BDC" w:rsidRPr="006007F5" w:rsidRDefault="00C86E3A" w:rsidP="00C26BDC">
      <w:pPr>
        <w:pStyle w:val="Ttulo1"/>
        <w:rPr>
          <w:b/>
        </w:rPr>
      </w:pPr>
      <w:bookmarkStart w:id="35" w:name="_Toc157420291"/>
      <w:bookmarkStart w:id="36" w:name="_Toc165300150"/>
      <w:bookmarkEnd w:id="20"/>
      <w:bookmarkEnd w:id="34"/>
      <w:r>
        <w:t xml:space="preserve">10. </w:t>
      </w:r>
      <w:r w:rsidR="00C26BDC" w:rsidRPr="006007F5">
        <w:t>CAMBIOS QUE AFECTAN LA CERTIFICACIÓN</w:t>
      </w:r>
      <w:bookmarkEnd w:id="35"/>
      <w:bookmarkEnd w:id="36"/>
    </w:p>
    <w:p w14:paraId="30E56260" w14:textId="5961A3C4" w:rsidR="00605255" w:rsidRDefault="00605255" w:rsidP="00605255">
      <w:pPr>
        <w:spacing w:after="0"/>
        <w:jc w:val="both"/>
      </w:pPr>
      <w:bookmarkStart w:id="37" w:name="_Hlk165032912"/>
      <w:bookmarkStart w:id="38" w:name="_Hlk165045745"/>
      <w:r>
        <w:t>Los cambios en el producto, proceso o sistema de gestión de calidad que afectarían la conformidad con los requisitos del Esquema de Auditoría deben ser comunicados a Control Union</w:t>
      </w:r>
      <w:r w:rsidR="008F434A">
        <w:t xml:space="preserve"> para que se estudie la información y se decida si es necesario realizar una auditoría al sitio antes de realizar la modificación del Certificado. </w:t>
      </w:r>
      <w:bookmarkStart w:id="39" w:name="_Hlk165025098"/>
      <w:r w:rsidR="00553684">
        <w:t xml:space="preserve">En caso </w:t>
      </w:r>
      <w:r w:rsidR="006B4953">
        <w:t xml:space="preserve">de </w:t>
      </w:r>
      <w:r w:rsidR="00553684">
        <w:t xml:space="preserve">que la visita sea necesaria, el alcance de </w:t>
      </w:r>
      <w:proofErr w:type="gramStart"/>
      <w:r w:rsidR="00553684">
        <w:t>la misma</w:t>
      </w:r>
      <w:proofErr w:type="gramEnd"/>
      <w:r w:rsidR="00553684">
        <w:t xml:space="preserve"> </w:t>
      </w:r>
      <w:r w:rsidR="006B4953">
        <w:t>quedará limitado a la certificación de los requisitos establecidos en el punto 9.3.</w:t>
      </w:r>
    </w:p>
    <w:p w14:paraId="1C75476D" w14:textId="77777777" w:rsidR="0016516E" w:rsidRDefault="0016516E" w:rsidP="00605255">
      <w:pPr>
        <w:spacing w:after="0"/>
        <w:jc w:val="both"/>
      </w:pPr>
    </w:p>
    <w:p w14:paraId="74060D79" w14:textId="77777777" w:rsidR="0016516E" w:rsidRPr="00EB5385" w:rsidRDefault="0016516E" w:rsidP="0016516E">
      <w:pPr>
        <w:jc w:val="both"/>
        <w:rPr>
          <w:color w:val="000000" w:themeColor="text1"/>
        </w:rPr>
      </w:pPr>
      <w:r w:rsidRPr="00EB5385">
        <w:rPr>
          <w:color w:val="000000" w:themeColor="text1"/>
        </w:rPr>
        <w:t>El alcance de la visita quedará limitado a la certificación de los siguientes requisitos:</w:t>
      </w:r>
    </w:p>
    <w:p w14:paraId="273FD132" w14:textId="77777777" w:rsidR="0016516E" w:rsidRPr="00EB5385" w:rsidRDefault="0016516E" w:rsidP="0016516E">
      <w:pPr>
        <w:pStyle w:val="Prrafodelista"/>
        <w:numPr>
          <w:ilvl w:val="0"/>
          <w:numId w:val="3"/>
        </w:numPr>
        <w:jc w:val="both"/>
        <w:rPr>
          <w:color w:val="000000" w:themeColor="text1"/>
        </w:rPr>
      </w:pPr>
      <w:r w:rsidRPr="00EB5385">
        <w:rPr>
          <w:color w:val="000000" w:themeColor="text1"/>
        </w:rPr>
        <w:lastRenderedPageBreak/>
        <w:t>Sistema de gestión de calidad</w:t>
      </w:r>
    </w:p>
    <w:p w14:paraId="564936EA" w14:textId="77777777" w:rsidR="0016516E" w:rsidRPr="00EB5385" w:rsidRDefault="0016516E" w:rsidP="0016516E">
      <w:pPr>
        <w:pStyle w:val="Prrafodelista"/>
        <w:numPr>
          <w:ilvl w:val="0"/>
          <w:numId w:val="3"/>
        </w:numPr>
        <w:jc w:val="both"/>
        <w:rPr>
          <w:color w:val="000000" w:themeColor="text1"/>
        </w:rPr>
      </w:pPr>
      <w:r w:rsidRPr="00EB5385">
        <w:rPr>
          <w:color w:val="000000" w:themeColor="text1"/>
        </w:rPr>
        <w:t xml:space="preserve">Procesos de control sobre el material reciclado </w:t>
      </w:r>
    </w:p>
    <w:p w14:paraId="611F13E8" w14:textId="387813F1" w:rsidR="0016516E" w:rsidRPr="00EB5385" w:rsidRDefault="0016516E" w:rsidP="002C222F">
      <w:pPr>
        <w:pStyle w:val="Prrafodelista"/>
        <w:numPr>
          <w:ilvl w:val="0"/>
          <w:numId w:val="3"/>
        </w:numPr>
        <w:jc w:val="both"/>
        <w:rPr>
          <w:color w:val="000000" w:themeColor="text1"/>
        </w:rPr>
      </w:pPr>
      <w:r w:rsidRPr="00EB5385">
        <w:rPr>
          <w:color w:val="000000" w:themeColor="text1"/>
        </w:rPr>
        <w:t>Certificación del contenido de material reciclado en el producto final</w:t>
      </w:r>
    </w:p>
    <w:bookmarkEnd w:id="37"/>
    <w:bookmarkEnd w:id="39"/>
    <w:p w14:paraId="6AFBCAB9" w14:textId="77777777" w:rsidR="00605255" w:rsidRDefault="00605255" w:rsidP="00605255">
      <w:pPr>
        <w:spacing w:after="0"/>
        <w:jc w:val="both"/>
      </w:pPr>
    </w:p>
    <w:p w14:paraId="589D10D8" w14:textId="5BE7142D" w:rsidR="00605255" w:rsidRDefault="00605255" w:rsidP="00605255">
      <w:pPr>
        <w:spacing w:after="0"/>
        <w:jc w:val="both"/>
      </w:pPr>
      <w:r>
        <w:t>Cuando el solicitante desee extender el alcance de la evaluación de conformidad, agregar o eliminar productos o cambiar el porcentaje de contenido reciclado en un producto certificado, esto debe ser comunicado a Control Union para modificar el Certificado.</w:t>
      </w:r>
      <w:r w:rsidR="000C38A4">
        <w:t xml:space="preserve"> Las modificaciones se indicarán en el certificado sin modificar el período de validez.</w:t>
      </w:r>
    </w:p>
    <w:p w14:paraId="1C9C0F34" w14:textId="77777777" w:rsidR="00605255" w:rsidRDefault="00605255" w:rsidP="00605255">
      <w:pPr>
        <w:spacing w:after="0"/>
        <w:jc w:val="both"/>
      </w:pPr>
    </w:p>
    <w:p w14:paraId="2A00047A" w14:textId="250D90F4" w:rsidR="00605255" w:rsidRPr="00EB5385" w:rsidRDefault="00605255" w:rsidP="00605255">
      <w:pPr>
        <w:spacing w:after="0"/>
        <w:jc w:val="both"/>
        <w:rPr>
          <w:color w:val="000000" w:themeColor="text1"/>
        </w:rPr>
      </w:pPr>
      <w:r w:rsidRPr="00EB5385">
        <w:rPr>
          <w:color w:val="000000" w:themeColor="text1"/>
        </w:rPr>
        <w:t xml:space="preserve">La extensión de la Certificación a nuevos productos o cambios en el porcentaje de contenido reciclado requerirá que Control Union verifique nuevas recetas, hojas de datos del producto y registros </w:t>
      </w:r>
      <w:bookmarkStart w:id="40" w:name="_Hlk165033117"/>
      <w:r w:rsidRPr="00EB5385">
        <w:rPr>
          <w:color w:val="000000" w:themeColor="text1"/>
        </w:rPr>
        <w:t>de producción para los lotes de producción que correspondan</w:t>
      </w:r>
      <w:bookmarkEnd w:id="40"/>
      <w:r w:rsidRPr="00EB5385">
        <w:rPr>
          <w:color w:val="000000" w:themeColor="text1"/>
        </w:rPr>
        <w:t>.</w:t>
      </w:r>
    </w:p>
    <w:p w14:paraId="52982D09" w14:textId="77777777" w:rsidR="0016217D" w:rsidRPr="00EB5385" w:rsidRDefault="0016217D" w:rsidP="00605255">
      <w:pPr>
        <w:spacing w:after="0"/>
        <w:jc w:val="both"/>
        <w:rPr>
          <w:color w:val="000000" w:themeColor="text1"/>
        </w:rPr>
      </w:pPr>
    </w:p>
    <w:p w14:paraId="38EFC7BB" w14:textId="0E39BC49" w:rsidR="0016217D" w:rsidRPr="00EB5385" w:rsidRDefault="0016217D" w:rsidP="002C222F">
      <w:pPr>
        <w:jc w:val="both"/>
        <w:rPr>
          <w:color w:val="000000" w:themeColor="text1"/>
        </w:rPr>
      </w:pPr>
      <w:r w:rsidRPr="00EB5385">
        <w:rPr>
          <w:color w:val="000000" w:themeColor="text1"/>
        </w:rPr>
        <w:t>Tras la revisión técnica del informe con los resultados, Control Union decidirá sobre las modificaciones necesarias en el certificado, que serán acordes a la situación actual.</w:t>
      </w:r>
    </w:p>
    <w:p w14:paraId="59FFD478" w14:textId="292C4D5B" w:rsidR="000F2EBE" w:rsidRPr="00DB07EB" w:rsidRDefault="00C86E3A" w:rsidP="000F2EBE">
      <w:pPr>
        <w:pStyle w:val="Ttulo1"/>
        <w:rPr>
          <w:b/>
        </w:rPr>
      </w:pPr>
      <w:bookmarkStart w:id="41" w:name="_Toc165300151"/>
      <w:bookmarkEnd w:id="38"/>
      <w:r>
        <w:t xml:space="preserve">11. </w:t>
      </w:r>
      <w:r w:rsidR="00EA5F88">
        <w:t>CUESTIONES ECONÓMICAS</w:t>
      </w:r>
      <w:bookmarkEnd w:id="41"/>
    </w:p>
    <w:p w14:paraId="3D4F5469" w14:textId="4C2D8208" w:rsidR="000F2EBE" w:rsidRDefault="00BE66F8" w:rsidP="001B57AE">
      <w:pPr>
        <w:jc w:val="both"/>
      </w:pPr>
      <w:r>
        <w:t xml:space="preserve">CU WG Spain SA </w:t>
      </w:r>
      <w:r w:rsidR="001B57AE">
        <w:t>determinará y comunicará a las organizaciones que soliciten la certificación las condiciones económicas correspondientes a las actividades relacionadas con la concesión, seguimiento y renovación del Certificado</w:t>
      </w:r>
      <w:r w:rsidR="00FB65AA">
        <w:t xml:space="preserve"> </w:t>
      </w:r>
      <w:r w:rsidR="00E46FF3">
        <w:t>en la oferta por el servicio</w:t>
      </w:r>
      <w:r w:rsidR="001B57AE">
        <w:t>.</w:t>
      </w:r>
    </w:p>
    <w:p w14:paraId="391CADA5" w14:textId="77777777" w:rsidR="00605255" w:rsidRPr="00DB07EB" w:rsidRDefault="00605255" w:rsidP="00605255">
      <w:pPr>
        <w:pStyle w:val="Ttulo1"/>
        <w:rPr>
          <w:b/>
        </w:rPr>
      </w:pPr>
      <w:bookmarkStart w:id="42" w:name="_Toc165300152"/>
      <w:r>
        <w:t>12. CONTROL DE CAMBIOS</w:t>
      </w:r>
      <w:bookmarkEnd w:id="42"/>
    </w:p>
    <w:tbl>
      <w:tblPr>
        <w:tblStyle w:val="Tablaconcuadrcula"/>
        <w:tblW w:w="0" w:type="auto"/>
        <w:jc w:val="center"/>
        <w:tblLook w:val="04A0" w:firstRow="1" w:lastRow="0" w:firstColumn="1" w:lastColumn="0" w:noHBand="0" w:noVBand="1"/>
      </w:tblPr>
      <w:tblGrid>
        <w:gridCol w:w="1227"/>
        <w:gridCol w:w="912"/>
        <w:gridCol w:w="6355"/>
      </w:tblGrid>
      <w:tr w:rsidR="00232179" w:rsidRPr="007B4162" w14:paraId="366487D3" w14:textId="77777777" w:rsidTr="00530CC8">
        <w:trPr>
          <w:trHeight w:val="315"/>
          <w:jc w:val="center"/>
        </w:trPr>
        <w:tc>
          <w:tcPr>
            <w:tcW w:w="1227" w:type="dxa"/>
            <w:vAlign w:val="center"/>
          </w:tcPr>
          <w:p w14:paraId="1C3E649E" w14:textId="77777777" w:rsidR="00232179" w:rsidRPr="007B4162" w:rsidRDefault="00232179" w:rsidP="00D25093">
            <w:pPr>
              <w:rPr>
                <w:rFonts w:cstheme="minorHAnsi"/>
                <w:b/>
                <w:bCs/>
                <w:sz w:val="20"/>
                <w:szCs w:val="20"/>
              </w:rPr>
            </w:pPr>
            <w:bookmarkStart w:id="43" w:name="_Hlk165033217"/>
            <w:r w:rsidRPr="007B4162">
              <w:rPr>
                <w:rFonts w:cstheme="minorHAnsi"/>
                <w:b/>
                <w:bCs/>
                <w:sz w:val="20"/>
                <w:szCs w:val="20"/>
              </w:rPr>
              <w:t>Fecha</w:t>
            </w:r>
          </w:p>
        </w:tc>
        <w:tc>
          <w:tcPr>
            <w:tcW w:w="912" w:type="dxa"/>
          </w:tcPr>
          <w:p w14:paraId="678C8DCC" w14:textId="31CC9C52" w:rsidR="00232179" w:rsidRPr="007B4162" w:rsidRDefault="00232179" w:rsidP="00D25093">
            <w:pPr>
              <w:rPr>
                <w:rFonts w:cstheme="minorHAnsi"/>
                <w:b/>
                <w:bCs/>
                <w:sz w:val="20"/>
                <w:szCs w:val="20"/>
              </w:rPr>
            </w:pPr>
            <w:r>
              <w:rPr>
                <w:rFonts w:cstheme="minorHAnsi"/>
                <w:b/>
                <w:bCs/>
                <w:sz w:val="20"/>
                <w:szCs w:val="20"/>
              </w:rPr>
              <w:t>Versión</w:t>
            </w:r>
          </w:p>
        </w:tc>
        <w:tc>
          <w:tcPr>
            <w:tcW w:w="6355" w:type="dxa"/>
            <w:vAlign w:val="center"/>
          </w:tcPr>
          <w:p w14:paraId="20A6B46D" w14:textId="0D894E46" w:rsidR="00232179" w:rsidRPr="007B4162" w:rsidRDefault="00232179" w:rsidP="00D25093">
            <w:pPr>
              <w:rPr>
                <w:rFonts w:cstheme="minorHAnsi"/>
                <w:b/>
                <w:bCs/>
                <w:sz w:val="20"/>
                <w:szCs w:val="20"/>
              </w:rPr>
            </w:pPr>
            <w:r w:rsidRPr="007B4162">
              <w:rPr>
                <w:rFonts w:cstheme="minorHAnsi"/>
                <w:b/>
                <w:bCs/>
                <w:sz w:val="20"/>
                <w:szCs w:val="20"/>
              </w:rPr>
              <w:t>Resumen de Cambios</w:t>
            </w:r>
          </w:p>
        </w:tc>
      </w:tr>
      <w:tr w:rsidR="00232179" w:rsidRPr="007B4162" w14:paraId="08801BE1" w14:textId="77777777" w:rsidTr="00530CC8">
        <w:trPr>
          <w:trHeight w:val="315"/>
          <w:jc w:val="center"/>
        </w:trPr>
        <w:tc>
          <w:tcPr>
            <w:tcW w:w="1227" w:type="dxa"/>
            <w:vAlign w:val="center"/>
          </w:tcPr>
          <w:p w14:paraId="71A42CAE" w14:textId="09DF7C3E" w:rsidR="00232179" w:rsidRPr="00232179" w:rsidRDefault="00232179" w:rsidP="00232179">
            <w:pPr>
              <w:jc w:val="center"/>
              <w:rPr>
                <w:rFonts w:cstheme="minorHAnsi"/>
                <w:sz w:val="20"/>
                <w:szCs w:val="20"/>
              </w:rPr>
            </w:pPr>
            <w:r w:rsidRPr="00232179">
              <w:rPr>
                <w:rFonts w:cstheme="minorHAnsi"/>
                <w:sz w:val="20"/>
                <w:szCs w:val="20"/>
              </w:rPr>
              <w:t>15.02.2023</w:t>
            </w:r>
          </w:p>
        </w:tc>
        <w:tc>
          <w:tcPr>
            <w:tcW w:w="912" w:type="dxa"/>
          </w:tcPr>
          <w:p w14:paraId="2723300E" w14:textId="0CD62101" w:rsidR="00232179" w:rsidRPr="00232179" w:rsidRDefault="00232179" w:rsidP="00232179">
            <w:pPr>
              <w:rPr>
                <w:rFonts w:cstheme="minorHAnsi"/>
                <w:sz w:val="20"/>
                <w:szCs w:val="20"/>
              </w:rPr>
            </w:pPr>
            <w:r>
              <w:rPr>
                <w:rFonts w:cstheme="minorHAnsi"/>
                <w:sz w:val="20"/>
                <w:szCs w:val="20"/>
              </w:rPr>
              <w:t>1.0</w:t>
            </w:r>
          </w:p>
        </w:tc>
        <w:tc>
          <w:tcPr>
            <w:tcW w:w="6355" w:type="dxa"/>
            <w:vAlign w:val="center"/>
          </w:tcPr>
          <w:p w14:paraId="42531602" w14:textId="65F5F0C9" w:rsidR="00232179" w:rsidRPr="00232179" w:rsidRDefault="00232179" w:rsidP="00232179">
            <w:pPr>
              <w:rPr>
                <w:rFonts w:cstheme="minorHAnsi"/>
                <w:sz w:val="20"/>
                <w:szCs w:val="20"/>
              </w:rPr>
            </w:pPr>
            <w:r w:rsidRPr="00232179">
              <w:rPr>
                <w:rFonts w:cstheme="minorHAnsi"/>
                <w:sz w:val="20"/>
                <w:szCs w:val="20"/>
              </w:rPr>
              <w:t>Creación de documento</w:t>
            </w:r>
          </w:p>
        </w:tc>
      </w:tr>
      <w:tr w:rsidR="00232179" w:rsidRPr="007B4162" w14:paraId="3F6F0D5C" w14:textId="77777777" w:rsidTr="00530CC8">
        <w:trPr>
          <w:trHeight w:val="315"/>
          <w:jc w:val="center"/>
        </w:trPr>
        <w:tc>
          <w:tcPr>
            <w:tcW w:w="1227" w:type="dxa"/>
            <w:vAlign w:val="center"/>
          </w:tcPr>
          <w:p w14:paraId="49BB7568" w14:textId="77777777" w:rsidR="00232179" w:rsidRPr="007B4162" w:rsidRDefault="00232179" w:rsidP="00153EDD">
            <w:pPr>
              <w:jc w:val="center"/>
              <w:rPr>
                <w:rFonts w:cstheme="minorHAnsi"/>
                <w:sz w:val="20"/>
                <w:szCs w:val="20"/>
              </w:rPr>
            </w:pPr>
            <w:r>
              <w:rPr>
                <w:rFonts w:cstheme="minorHAnsi"/>
                <w:sz w:val="20"/>
                <w:szCs w:val="20"/>
              </w:rPr>
              <w:t>02.02.2024</w:t>
            </w:r>
          </w:p>
        </w:tc>
        <w:tc>
          <w:tcPr>
            <w:tcW w:w="912" w:type="dxa"/>
          </w:tcPr>
          <w:p w14:paraId="5F49F1BB" w14:textId="12884F12" w:rsidR="00232179" w:rsidRDefault="00232179" w:rsidP="006B4953">
            <w:pPr>
              <w:jc w:val="both"/>
              <w:rPr>
                <w:rFonts w:cstheme="minorHAnsi"/>
                <w:sz w:val="20"/>
                <w:szCs w:val="20"/>
              </w:rPr>
            </w:pPr>
            <w:r>
              <w:rPr>
                <w:rFonts w:cstheme="minorHAnsi"/>
                <w:sz w:val="20"/>
                <w:szCs w:val="20"/>
              </w:rPr>
              <w:t>1.1</w:t>
            </w:r>
          </w:p>
        </w:tc>
        <w:tc>
          <w:tcPr>
            <w:tcW w:w="6355" w:type="dxa"/>
            <w:vAlign w:val="center"/>
          </w:tcPr>
          <w:p w14:paraId="3793E2C2" w14:textId="4BBAFB5D" w:rsidR="00232179" w:rsidRPr="007B4162" w:rsidRDefault="00232179" w:rsidP="006B4953">
            <w:pPr>
              <w:jc w:val="both"/>
              <w:rPr>
                <w:rFonts w:cstheme="minorHAnsi"/>
                <w:sz w:val="20"/>
                <w:szCs w:val="20"/>
              </w:rPr>
            </w:pPr>
            <w:r>
              <w:rPr>
                <w:rFonts w:cstheme="minorHAnsi"/>
                <w:sz w:val="20"/>
                <w:szCs w:val="20"/>
              </w:rPr>
              <w:t>Se añade la introducción</w:t>
            </w:r>
          </w:p>
        </w:tc>
      </w:tr>
      <w:tr w:rsidR="00232179" w:rsidRPr="007B4162" w14:paraId="0710163F" w14:textId="77777777" w:rsidTr="00530CC8">
        <w:trPr>
          <w:trHeight w:val="315"/>
          <w:jc w:val="center"/>
        </w:trPr>
        <w:tc>
          <w:tcPr>
            <w:tcW w:w="1227" w:type="dxa"/>
            <w:vAlign w:val="center"/>
          </w:tcPr>
          <w:p w14:paraId="226056F1" w14:textId="77777777" w:rsidR="00232179" w:rsidRPr="007B4162" w:rsidRDefault="00232179" w:rsidP="00232179">
            <w:pPr>
              <w:jc w:val="center"/>
              <w:rPr>
                <w:rFonts w:cstheme="minorHAnsi"/>
                <w:sz w:val="20"/>
                <w:szCs w:val="20"/>
              </w:rPr>
            </w:pPr>
            <w:r w:rsidRPr="003E61CD">
              <w:rPr>
                <w:rFonts w:cstheme="minorHAnsi"/>
                <w:sz w:val="20"/>
                <w:szCs w:val="20"/>
              </w:rPr>
              <w:t>02.02.2024</w:t>
            </w:r>
          </w:p>
        </w:tc>
        <w:tc>
          <w:tcPr>
            <w:tcW w:w="912" w:type="dxa"/>
          </w:tcPr>
          <w:p w14:paraId="30F34360" w14:textId="659081CE" w:rsidR="00232179" w:rsidRDefault="00232179" w:rsidP="00232179">
            <w:pPr>
              <w:jc w:val="both"/>
              <w:rPr>
                <w:rFonts w:cstheme="minorHAnsi"/>
                <w:sz w:val="20"/>
                <w:szCs w:val="20"/>
              </w:rPr>
            </w:pPr>
            <w:r>
              <w:rPr>
                <w:rFonts w:cstheme="minorHAnsi"/>
                <w:sz w:val="20"/>
                <w:szCs w:val="20"/>
              </w:rPr>
              <w:t>1.1</w:t>
            </w:r>
          </w:p>
        </w:tc>
        <w:tc>
          <w:tcPr>
            <w:tcW w:w="6355" w:type="dxa"/>
            <w:vAlign w:val="center"/>
          </w:tcPr>
          <w:p w14:paraId="64F43131" w14:textId="394F4412" w:rsidR="00232179" w:rsidRDefault="00232179" w:rsidP="00232179">
            <w:pPr>
              <w:jc w:val="both"/>
              <w:rPr>
                <w:rFonts w:cstheme="minorHAnsi"/>
                <w:sz w:val="20"/>
                <w:szCs w:val="20"/>
              </w:rPr>
            </w:pPr>
            <w:r>
              <w:rPr>
                <w:rFonts w:cstheme="minorHAnsi"/>
                <w:sz w:val="20"/>
                <w:szCs w:val="20"/>
              </w:rPr>
              <w:t>Se elimina la opción de Certificación Provisional del punto Tipos de Certificación.</w:t>
            </w:r>
          </w:p>
        </w:tc>
      </w:tr>
      <w:tr w:rsidR="00232179" w:rsidRPr="007B4162" w14:paraId="7D622F46" w14:textId="77777777" w:rsidTr="00530CC8">
        <w:trPr>
          <w:trHeight w:val="315"/>
          <w:jc w:val="center"/>
        </w:trPr>
        <w:tc>
          <w:tcPr>
            <w:tcW w:w="1227" w:type="dxa"/>
            <w:vAlign w:val="center"/>
          </w:tcPr>
          <w:p w14:paraId="2810A30E" w14:textId="40BFBAD8" w:rsidR="00232179" w:rsidRPr="003E61CD" w:rsidRDefault="00232179" w:rsidP="00232179">
            <w:pPr>
              <w:jc w:val="center"/>
              <w:rPr>
                <w:rFonts w:cstheme="minorHAnsi"/>
                <w:sz w:val="20"/>
                <w:szCs w:val="20"/>
              </w:rPr>
            </w:pPr>
            <w:r w:rsidRPr="003E61CD">
              <w:rPr>
                <w:rFonts w:cstheme="minorHAnsi"/>
                <w:sz w:val="20"/>
                <w:szCs w:val="20"/>
              </w:rPr>
              <w:t>02.02.2024</w:t>
            </w:r>
          </w:p>
        </w:tc>
        <w:tc>
          <w:tcPr>
            <w:tcW w:w="912" w:type="dxa"/>
          </w:tcPr>
          <w:p w14:paraId="53976B85" w14:textId="73D097D8" w:rsidR="00232179" w:rsidRDefault="00232179" w:rsidP="00232179">
            <w:pPr>
              <w:jc w:val="both"/>
              <w:rPr>
                <w:lang w:val="es-ES"/>
              </w:rPr>
            </w:pPr>
            <w:r>
              <w:rPr>
                <w:rFonts w:cstheme="minorHAnsi"/>
                <w:sz w:val="20"/>
                <w:szCs w:val="20"/>
              </w:rPr>
              <w:t>1.1</w:t>
            </w:r>
          </w:p>
        </w:tc>
        <w:tc>
          <w:tcPr>
            <w:tcW w:w="6355" w:type="dxa"/>
            <w:vAlign w:val="center"/>
          </w:tcPr>
          <w:p w14:paraId="214C0B82" w14:textId="7518CDAD" w:rsidR="00232179" w:rsidRPr="00153EDD" w:rsidRDefault="00232179" w:rsidP="00232179">
            <w:pPr>
              <w:jc w:val="both"/>
              <w:rPr>
                <w:lang w:val="es-ES"/>
              </w:rPr>
            </w:pPr>
            <w:r>
              <w:rPr>
                <w:lang w:val="es-ES"/>
              </w:rPr>
              <w:t xml:space="preserve">Se mejora el texto en el punto 9.3 para hacer referencia </w:t>
            </w:r>
            <w:r w:rsidRPr="00153EDD">
              <w:rPr>
                <w:lang w:val="es-ES"/>
              </w:rPr>
              <w:t>a la</w:t>
            </w:r>
            <w:r>
              <w:rPr>
                <w:lang w:val="es-ES"/>
              </w:rPr>
              <w:t xml:space="preserve"> </w:t>
            </w:r>
            <w:r w:rsidRPr="00153EDD">
              <w:rPr>
                <w:lang w:val="es-ES"/>
              </w:rPr>
              <w:t xml:space="preserve">necesidad de certificación acreditada como </w:t>
            </w:r>
            <w:r>
              <w:rPr>
                <w:lang w:val="es-ES"/>
              </w:rPr>
              <w:t>única</w:t>
            </w:r>
            <w:r w:rsidRPr="00153EDD">
              <w:rPr>
                <w:lang w:val="es-ES"/>
              </w:rPr>
              <w:t xml:space="preserve"> opción</w:t>
            </w:r>
            <w:r>
              <w:rPr>
                <w:lang w:val="es-ES"/>
              </w:rPr>
              <w:t xml:space="preserve">. </w:t>
            </w:r>
          </w:p>
        </w:tc>
      </w:tr>
      <w:tr w:rsidR="00232179" w:rsidRPr="007B4162" w14:paraId="1FDAFF99" w14:textId="77777777" w:rsidTr="00530CC8">
        <w:trPr>
          <w:trHeight w:val="315"/>
          <w:jc w:val="center"/>
        </w:trPr>
        <w:tc>
          <w:tcPr>
            <w:tcW w:w="1227" w:type="dxa"/>
            <w:vAlign w:val="center"/>
          </w:tcPr>
          <w:p w14:paraId="2AC48D3F" w14:textId="0DB89FCA" w:rsidR="00232179" w:rsidRPr="003E61CD" w:rsidRDefault="00232179" w:rsidP="00232179">
            <w:pPr>
              <w:jc w:val="center"/>
              <w:rPr>
                <w:rFonts w:cstheme="minorHAnsi"/>
                <w:sz w:val="20"/>
                <w:szCs w:val="20"/>
              </w:rPr>
            </w:pPr>
            <w:r w:rsidRPr="003E61CD">
              <w:rPr>
                <w:rFonts w:cstheme="minorHAnsi"/>
                <w:sz w:val="20"/>
                <w:szCs w:val="20"/>
              </w:rPr>
              <w:t>02.02.2024</w:t>
            </w:r>
          </w:p>
        </w:tc>
        <w:tc>
          <w:tcPr>
            <w:tcW w:w="912" w:type="dxa"/>
          </w:tcPr>
          <w:p w14:paraId="2D0103FE" w14:textId="245E3BC5" w:rsidR="00232179" w:rsidRDefault="00232179" w:rsidP="00232179">
            <w:pPr>
              <w:jc w:val="both"/>
              <w:rPr>
                <w:rFonts w:cstheme="minorHAnsi"/>
                <w:sz w:val="20"/>
                <w:szCs w:val="20"/>
              </w:rPr>
            </w:pPr>
            <w:r>
              <w:rPr>
                <w:rFonts w:cstheme="minorHAnsi"/>
                <w:sz w:val="20"/>
                <w:szCs w:val="20"/>
              </w:rPr>
              <w:t>1.1</w:t>
            </w:r>
          </w:p>
        </w:tc>
        <w:tc>
          <w:tcPr>
            <w:tcW w:w="6355" w:type="dxa"/>
            <w:vAlign w:val="center"/>
          </w:tcPr>
          <w:p w14:paraId="516B63A8" w14:textId="695640CE" w:rsidR="00232179" w:rsidRDefault="00232179" w:rsidP="00232179">
            <w:pPr>
              <w:jc w:val="both"/>
              <w:rPr>
                <w:rFonts w:cstheme="minorHAnsi"/>
                <w:sz w:val="20"/>
                <w:szCs w:val="20"/>
              </w:rPr>
            </w:pPr>
            <w:r>
              <w:rPr>
                <w:rFonts w:cstheme="minorHAnsi"/>
                <w:sz w:val="20"/>
                <w:szCs w:val="20"/>
              </w:rPr>
              <w:t>Se eliminó la aceptación gradual del Certificado de Proveedores</w:t>
            </w:r>
          </w:p>
        </w:tc>
      </w:tr>
      <w:tr w:rsidR="00232179" w:rsidRPr="007B4162" w14:paraId="188004AD" w14:textId="77777777" w:rsidTr="00530CC8">
        <w:trPr>
          <w:trHeight w:val="315"/>
          <w:jc w:val="center"/>
        </w:trPr>
        <w:tc>
          <w:tcPr>
            <w:tcW w:w="1227" w:type="dxa"/>
            <w:vAlign w:val="center"/>
          </w:tcPr>
          <w:p w14:paraId="0F322284" w14:textId="77777777" w:rsidR="00232179" w:rsidRPr="007B4162" w:rsidRDefault="00232179" w:rsidP="00232179">
            <w:pPr>
              <w:jc w:val="center"/>
              <w:rPr>
                <w:rFonts w:cstheme="minorHAnsi"/>
                <w:sz w:val="20"/>
                <w:szCs w:val="20"/>
              </w:rPr>
            </w:pPr>
            <w:r w:rsidRPr="003E61CD">
              <w:rPr>
                <w:rFonts w:cstheme="minorHAnsi"/>
                <w:sz w:val="20"/>
                <w:szCs w:val="20"/>
              </w:rPr>
              <w:t>02.02.2024</w:t>
            </w:r>
          </w:p>
        </w:tc>
        <w:tc>
          <w:tcPr>
            <w:tcW w:w="912" w:type="dxa"/>
          </w:tcPr>
          <w:p w14:paraId="4F2BF7A7" w14:textId="4E27C99C" w:rsidR="00232179" w:rsidRDefault="00232179" w:rsidP="00232179">
            <w:pPr>
              <w:jc w:val="both"/>
              <w:rPr>
                <w:rFonts w:cstheme="minorHAnsi"/>
                <w:sz w:val="20"/>
                <w:szCs w:val="20"/>
              </w:rPr>
            </w:pPr>
            <w:r>
              <w:rPr>
                <w:rFonts w:cstheme="minorHAnsi"/>
                <w:sz w:val="20"/>
                <w:szCs w:val="20"/>
              </w:rPr>
              <w:t>1.1</w:t>
            </w:r>
          </w:p>
        </w:tc>
        <w:tc>
          <w:tcPr>
            <w:tcW w:w="6355" w:type="dxa"/>
            <w:vAlign w:val="center"/>
          </w:tcPr>
          <w:p w14:paraId="1162DB34" w14:textId="7E138D98" w:rsidR="00232179" w:rsidRDefault="00232179" w:rsidP="00232179">
            <w:pPr>
              <w:jc w:val="both"/>
              <w:rPr>
                <w:rFonts w:cstheme="minorHAnsi"/>
                <w:sz w:val="20"/>
                <w:szCs w:val="20"/>
              </w:rPr>
            </w:pPr>
            <w:r>
              <w:rPr>
                <w:rFonts w:cstheme="minorHAnsi"/>
                <w:sz w:val="20"/>
                <w:szCs w:val="20"/>
              </w:rPr>
              <w:t>Se mejoran los textos y se indican los puntos del 1 al 12</w:t>
            </w:r>
          </w:p>
        </w:tc>
      </w:tr>
      <w:tr w:rsidR="00232179" w:rsidRPr="007B4162" w14:paraId="12839693" w14:textId="77777777" w:rsidTr="00530CC8">
        <w:trPr>
          <w:trHeight w:val="315"/>
          <w:jc w:val="center"/>
        </w:trPr>
        <w:tc>
          <w:tcPr>
            <w:tcW w:w="1227" w:type="dxa"/>
            <w:vAlign w:val="center"/>
          </w:tcPr>
          <w:p w14:paraId="6F66B856" w14:textId="77777777" w:rsidR="00232179" w:rsidRPr="00EB5385" w:rsidRDefault="00232179" w:rsidP="00153EDD">
            <w:pPr>
              <w:jc w:val="center"/>
              <w:rPr>
                <w:rFonts w:cstheme="minorHAnsi"/>
                <w:sz w:val="20"/>
                <w:szCs w:val="20"/>
              </w:rPr>
            </w:pPr>
            <w:r w:rsidRPr="00EB5385">
              <w:rPr>
                <w:rFonts w:cstheme="minorHAnsi"/>
                <w:sz w:val="20"/>
                <w:szCs w:val="20"/>
              </w:rPr>
              <w:t>26.04.2024</w:t>
            </w:r>
          </w:p>
          <w:p w14:paraId="16674680" w14:textId="77777777" w:rsidR="003075C3" w:rsidRPr="00EB5385" w:rsidRDefault="003075C3" w:rsidP="00153EDD">
            <w:pPr>
              <w:jc w:val="center"/>
              <w:rPr>
                <w:rFonts w:cstheme="minorHAnsi"/>
                <w:sz w:val="20"/>
                <w:szCs w:val="20"/>
              </w:rPr>
            </w:pPr>
          </w:p>
          <w:p w14:paraId="40306428" w14:textId="77777777" w:rsidR="003075C3" w:rsidRPr="00EB5385" w:rsidRDefault="003075C3" w:rsidP="00153EDD">
            <w:pPr>
              <w:jc w:val="center"/>
              <w:rPr>
                <w:rFonts w:cstheme="minorHAnsi"/>
                <w:sz w:val="20"/>
                <w:szCs w:val="20"/>
              </w:rPr>
            </w:pPr>
          </w:p>
          <w:p w14:paraId="765BB7B4" w14:textId="6CB00A33" w:rsidR="003075C3" w:rsidRPr="00EB5385" w:rsidRDefault="003075C3" w:rsidP="00153EDD">
            <w:pPr>
              <w:jc w:val="center"/>
              <w:rPr>
                <w:rFonts w:cstheme="minorHAnsi"/>
                <w:sz w:val="20"/>
                <w:szCs w:val="20"/>
              </w:rPr>
            </w:pPr>
          </w:p>
        </w:tc>
        <w:tc>
          <w:tcPr>
            <w:tcW w:w="912" w:type="dxa"/>
          </w:tcPr>
          <w:p w14:paraId="5A024D1B" w14:textId="0BE4F1E3" w:rsidR="00232179" w:rsidRPr="00EB5385" w:rsidRDefault="00232179" w:rsidP="006B4953">
            <w:pPr>
              <w:jc w:val="both"/>
              <w:rPr>
                <w:rFonts w:cstheme="minorHAnsi"/>
                <w:sz w:val="20"/>
                <w:szCs w:val="20"/>
              </w:rPr>
            </w:pPr>
            <w:r w:rsidRPr="00EB5385">
              <w:rPr>
                <w:rFonts w:cstheme="minorHAnsi"/>
                <w:sz w:val="20"/>
                <w:szCs w:val="20"/>
              </w:rPr>
              <w:t>1</w:t>
            </w:r>
            <w:r w:rsidR="005953D6" w:rsidRPr="00EB5385">
              <w:rPr>
                <w:rFonts w:cstheme="minorHAnsi"/>
                <w:sz w:val="20"/>
                <w:szCs w:val="20"/>
              </w:rPr>
              <w:t>.2</w:t>
            </w:r>
          </w:p>
        </w:tc>
        <w:tc>
          <w:tcPr>
            <w:tcW w:w="6355" w:type="dxa"/>
            <w:vAlign w:val="center"/>
          </w:tcPr>
          <w:p w14:paraId="37A365C2" w14:textId="060DC9C5" w:rsidR="00232179" w:rsidRPr="00EB5385" w:rsidRDefault="00232179" w:rsidP="006B4953">
            <w:pPr>
              <w:jc w:val="both"/>
              <w:rPr>
                <w:rFonts w:cstheme="minorHAnsi"/>
                <w:sz w:val="20"/>
                <w:szCs w:val="20"/>
              </w:rPr>
            </w:pPr>
            <w:r w:rsidRPr="00EB5385">
              <w:rPr>
                <w:rFonts w:cstheme="minorHAnsi"/>
                <w:sz w:val="20"/>
                <w:szCs w:val="20"/>
              </w:rPr>
              <w:t>9.1 Se aclara en el texto que se solicitarán los datos necesarios de cada producto y centro de producción que se desea pedir la certificación. También se indica que el plan de auditoría informa la fecha de visita y el equipo auditor asignado.</w:t>
            </w:r>
          </w:p>
        </w:tc>
      </w:tr>
      <w:tr w:rsidR="00530CC8" w:rsidRPr="007B4162" w14:paraId="747C4F4D" w14:textId="77777777" w:rsidTr="00530CC8">
        <w:trPr>
          <w:trHeight w:val="315"/>
          <w:jc w:val="center"/>
        </w:trPr>
        <w:tc>
          <w:tcPr>
            <w:tcW w:w="1227" w:type="dxa"/>
            <w:vAlign w:val="center"/>
          </w:tcPr>
          <w:p w14:paraId="79E71DE5" w14:textId="77777777" w:rsidR="00530CC8" w:rsidRPr="00EB5385" w:rsidRDefault="00530CC8" w:rsidP="00530CC8">
            <w:pPr>
              <w:jc w:val="center"/>
              <w:rPr>
                <w:rFonts w:cstheme="minorHAnsi"/>
                <w:sz w:val="20"/>
                <w:szCs w:val="20"/>
              </w:rPr>
            </w:pPr>
            <w:r w:rsidRPr="00EB5385">
              <w:rPr>
                <w:rFonts w:cstheme="minorHAnsi"/>
                <w:sz w:val="20"/>
                <w:szCs w:val="20"/>
              </w:rPr>
              <w:t>26.04.2024</w:t>
            </w:r>
          </w:p>
          <w:p w14:paraId="24175297" w14:textId="4A92018C" w:rsidR="003075C3" w:rsidRPr="00EB5385" w:rsidRDefault="003075C3" w:rsidP="00530CC8">
            <w:pPr>
              <w:jc w:val="center"/>
              <w:rPr>
                <w:rFonts w:cstheme="minorHAnsi"/>
                <w:sz w:val="20"/>
                <w:szCs w:val="20"/>
              </w:rPr>
            </w:pPr>
          </w:p>
        </w:tc>
        <w:tc>
          <w:tcPr>
            <w:tcW w:w="912" w:type="dxa"/>
          </w:tcPr>
          <w:p w14:paraId="0108B85E" w14:textId="51F1F947"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2DC833E9" w14:textId="47541DD1" w:rsidR="00530CC8" w:rsidRPr="00EB5385" w:rsidRDefault="00530CC8" w:rsidP="00530CC8">
            <w:pPr>
              <w:jc w:val="both"/>
              <w:rPr>
                <w:rFonts w:cstheme="minorHAnsi"/>
                <w:sz w:val="20"/>
                <w:szCs w:val="20"/>
              </w:rPr>
            </w:pPr>
            <w:r w:rsidRPr="00EB5385">
              <w:rPr>
                <w:rFonts w:cstheme="minorHAnsi"/>
                <w:sz w:val="20"/>
                <w:szCs w:val="20"/>
              </w:rPr>
              <w:t>9.2 Se mejora la redacción sobre los Cálculos de contenido de material reciclado.</w:t>
            </w:r>
          </w:p>
        </w:tc>
      </w:tr>
      <w:tr w:rsidR="00530CC8" w:rsidRPr="007B4162" w14:paraId="70B4B688" w14:textId="77777777" w:rsidTr="00530CC8">
        <w:trPr>
          <w:trHeight w:val="315"/>
          <w:jc w:val="center"/>
        </w:trPr>
        <w:tc>
          <w:tcPr>
            <w:tcW w:w="1227" w:type="dxa"/>
            <w:vAlign w:val="center"/>
          </w:tcPr>
          <w:p w14:paraId="79F214B7" w14:textId="77777777" w:rsidR="00530CC8" w:rsidRPr="00EB5385" w:rsidRDefault="00530CC8" w:rsidP="00530CC8">
            <w:pPr>
              <w:jc w:val="center"/>
              <w:rPr>
                <w:rFonts w:cstheme="minorHAnsi"/>
                <w:sz w:val="20"/>
                <w:szCs w:val="20"/>
              </w:rPr>
            </w:pPr>
            <w:r w:rsidRPr="00EB5385">
              <w:rPr>
                <w:rFonts w:cstheme="minorHAnsi"/>
                <w:sz w:val="20"/>
                <w:szCs w:val="20"/>
              </w:rPr>
              <w:t>26.04.2024</w:t>
            </w:r>
          </w:p>
          <w:p w14:paraId="5C32A137" w14:textId="77777777" w:rsidR="003075C3" w:rsidRPr="00EB5385" w:rsidRDefault="003075C3" w:rsidP="00530CC8">
            <w:pPr>
              <w:jc w:val="center"/>
              <w:rPr>
                <w:rFonts w:cstheme="minorHAnsi"/>
                <w:sz w:val="20"/>
                <w:szCs w:val="20"/>
              </w:rPr>
            </w:pPr>
          </w:p>
          <w:p w14:paraId="71222BB0" w14:textId="5E522BDA" w:rsidR="003075C3" w:rsidRPr="00EB5385" w:rsidRDefault="003075C3" w:rsidP="00530CC8">
            <w:pPr>
              <w:jc w:val="center"/>
              <w:rPr>
                <w:rFonts w:cstheme="minorHAnsi"/>
                <w:sz w:val="20"/>
                <w:szCs w:val="20"/>
              </w:rPr>
            </w:pPr>
          </w:p>
        </w:tc>
        <w:tc>
          <w:tcPr>
            <w:tcW w:w="912" w:type="dxa"/>
          </w:tcPr>
          <w:p w14:paraId="138AECB7" w14:textId="4AF4F0AF"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46F2EE81" w14:textId="746CF89F" w:rsidR="00530CC8" w:rsidRPr="00EB5385" w:rsidRDefault="00530CC8" w:rsidP="00530CC8">
            <w:pPr>
              <w:jc w:val="both"/>
              <w:rPr>
                <w:rFonts w:cstheme="minorHAnsi"/>
                <w:sz w:val="20"/>
                <w:szCs w:val="20"/>
              </w:rPr>
            </w:pPr>
            <w:r w:rsidRPr="00EB5385">
              <w:rPr>
                <w:rFonts w:cstheme="minorHAnsi"/>
                <w:sz w:val="20"/>
                <w:szCs w:val="20"/>
              </w:rPr>
              <w:t xml:space="preserve">9.3 Se mejora la redacción indicando que la visita se realizará luego de la revisión documental y se describen con mayor detalle las comprobaciones que se realizarán durante la auditoría en sitio.  </w:t>
            </w:r>
          </w:p>
        </w:tc>
      </w:tr>
      <w:tr w:rsidR="00530CC8" w:rsidRPr="007B4162" w14:paraId="6157FE53" w14:textId="77777777" w:rsidTr="00530CC8">
        <w:trPr>
          <w:trHeight w:val="315"/>
          <w:jc w:val="center"/>
        </w:trPr>
        <w:tc>
          <w:tcPr>
            <w:tcW w:w="1227" w:type="dxa"/>
            <w:vAlign w:val="center"/>
          </w:tcPr>
          <w:p w14:paraId="77EE21AC" w14:textId="77777777" w:rsidR="00530CC8" w:rsidRPr="00EB5385" w:rsidRDefault="00530CC8" w:rsidP="00530CC8">
            <w:pPr>
              <w:jc w:val="center"/>
              <w:rPr>
                <w:rFonts w:cstheme="minorHAnsi"/>
                <w:sz w:val="20"/>
                <w:szCs w:val="20"/>
              </w:rPr>
            </w:pPr>
            <w:r w:rsidRPr="00EB5385">
              <w:rPr>
                <w:rFonts w:cstheme="minorHAnsi"/>
                <w:sz w:val="20"/>
                <w:szCs w:val="20"/>
              </w:rPr>
              <w:t>26.04.2024</w:t>
            </w:r>
          </w:p>
          <w:p w14:paraId="4FB6F6F7" w14:textId="77777777" w:rsidR="003075C3" w:rsidRPr="00EB5385" w:rsidRDefault="003075C3" w:rsidP="00530CC8">
            <w:pPr>
              <w:jc w:val="center"/>
              <w:rPr>
                <w:rFonts w:cstheme="minorHAnsi"/>
                <w:sz w:val="20"/>
                <w:szCs w:val="20"/>
              </w:rPr>
            </w:pPr>
          </w:p>
          <w:p w14:paraId="3C2A9EDD" w14:textId="11693BCA" w:rsidR="003075C3" w:rsidRPr="00EB5385" w:rsidRDefault="003075C3" w:rsidP="00530CC8">
            <w:pPr>
              <w:jc w:val="center"/>
              <w:rPr>
                <w:rFonts w:cstheme="minorHAnsi"/>
                <w:sz w:val="20"/>
                <w:szCs w:val="20"/>
              </w:rPr>
            </w:pPr>
          </w:p>
        </w:tc>
        <w:tc>
          <w:tcPr>
            <w:tcW w:w="912" w:type="dxa"/>
          </w:tcPr>
          <w:p w14:paraId="61A40E51" w14:textId="66415159"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4A1D4E77" w14:textId="60135B57" w:rsidR="00530CC8" w:rsidRPr="00EB5385" w:rsidRDefault="00530CC8" w:rsidP="00530CC8">
            <w:pPr>
              <w:jc w:val="both"/>
              <w:rPr>
                <w:rFonts w:cstheme="minorHAnsi"/>
                <w:sz w:val="20"/>
                <w:szCs w:val="20"/>
              </w:rPr>
            </w:pPr>
            <w:r w:rsidRPr="00EB5385">
              <w:rPr>
                <w:rFonts w:cstheme="minorHAnsi"/>
                <w:sz w:val="20"/>
                <w:szCs w:val="20"/>
              </w:rPr>
              <w:t>9.6 Se completa el texto detallando que se indicará en el anexo del certificado el respectivo porcentaje preconsumo o posconsumo de material reciclado certificado utilizado.</w:t>
            </w:r>
          </w:p>
        </w:tc>
      </w:tr>
      <w:tr w:rsidR="00530CC8" w:rsidRPr="007B4162" w14:paraId="17144776" w14:textId="77777777" w:rsidTr="00530CC8">
        <w:trPr>
          <w:trHeight w:val="315"/>
          <w:jc w:val="center"/>
        </w:trPr>
        <w:tc>
          <w:tcPr>
            <w:tcW w:w="1227" w:type="dxa"/>
            <w:vAlign w:val="center"/>
          </w:tcPr>
          <w:p w14:paraId="16D1C789" w14:textId="77777777" w:rsidR="00530CC8" w:rsidRPr="00EB5385" w:rsidRDefault="00530CC8" w:rsidP="00530CC8">
            <w:pPr>
              <w:jc w:val="center"/>
              <w:rPr>
                <w:rFonts w:cstheme="minorHAnsi"/>
                <w:sz w:val="20"/>
                <w:szCs w:val="20"/>
              </w:rPr>
            </w:pPr>
            <w:r w:rsidRPr="00EB5385">
              <w:rPr>
                <w:rFonts w:cstheme="minorHAnsi"/>
                <w:sz w:val="20"/>
                <w:szCs w:val="20"/>
              </w:rPr>
              <w:lastRenderedPageBreak/>
              <w:t>26.04.2024</w:t>
            </w:r>
          </w:p>
          <w:p w14:paraId="27855C54" w14:textId="77777777" w:rsidR="003075C3" w:rsidRPr="00EB5385" w:rsidRDefault="003075C3" w:rsidP="00530CC8">
            <w:pPr>
              <w:jc w:val="center"/>
              <w:rPr>
                <w:rFonts w:cstheme="minorHAnsi"/>
                <w:sz w:val="20"/>
                <w:szCs w:val="20"/>
              </w:rPr>
            </w:pPr>
          </w:p>
          <w:p w14:paraId="7F344792" w14:textId="0D2775F3" w:rsidR="003075C3" w:rsidRPr="00EB5385" w:rsidRDefault="003075C3" w:rsidP="003075C3">
            <w:pPr>
              <w:rPr>
                <w:rFonts w:cstheme="minorHAnsi"/>
                <w:sz w:val="20"/>
                <w:szCs w:val="20"/>
              </w:rPr>
            </w:pPr>
          </w:p>
        </w:tc>
        <w:tc>
          <w:tcPr>
            <w:tcW w:w="912" w:type="dxa"/>
          </w:tcPr>
          <w:p w14:paraId="26B4F0E8" w14:textId="72DAB6F2"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13AAB5FC" w14:textId="4AA49355" w:rsidR="00530CC8" w:rsidRPr="00EB5385" w:rsidRDefault="00530CC8" w:rsidP="00530CC8">
            <w:pPr>
              <w:jc w:val="both"/>
              <w:rPr>
                <w:rFonts w:cstheme="minorHAnsi"/>
                <w:sz w:val="20"/>
                <w:szCs w:val="20"/>
              </w:rPr>
            </w:pPr>
            <w:r w:rsidRPr="00EB5385">
              <w:rPr>
                <w:rFonts w:cstheme="minorHAnsi"/>
                <w:sz w:val="20"/>
                <w:szCs w:val="20"/>
              </w:rPr>
              <w:t xml:space="preserve">10 Se aclara que en caso de que la visita sea necesaria, el alcance de </w:t>
            </w:r>
            <w:proofErr w:type="gramStart"/>
            <w:r w:rsidRPr="00EB5385">
              <w:rPr>
                <w:rFonts w:cstheme="minorHAnsi"/>
                <w:sz w:val="20"/>
                <w:szCs w:val="20"/>
              </w:rPr>
              <w:t>la misma</w:t>
            </w:r>
            <w:proofErr w:type="gramEnd"/>
            <w:r w:rsidRPr="00EB5385">
              <w:rPr>
                <w:rFonts w:cstheme="minorHAnsi"/>
                <w:sz w:val="20"/>
                <w:szCs w:val="20"/>
              </w:rPr>
              <w:t xml:space="preserve"> quedará limitado a la certificación de los requisitos establecidos en el punto 9.3.</w:t>
            </w:r>
          </w:p>
        </w:tc>
      </w:tr>
      <w:tr w:rsidR="002F7EB6" w:rsidRPr="007B4162" w14:paraId="5F1AAF00" w14:textId="77777777" w:rsidTr="00530CC8">
        <w:trPr>
          <w:trHeight w:val="315"/>
          <w:jc w:val="center"/>
        </w:trPr>
        <w:tc>
          <w:tcPr>
            <w:tcW w:w="1227" w:type="dxa"/>
            <w:vAlign w:val="center"/>
          </w:tcPr>
          <w:p w14:paraId="124E63E0" w14:textId="76ED070F" w:rsidR="002F7EB6" w:rsidRPr="002F7EB6" w:rsidRDefault="002F7EB6" w:rsidP="002F7EB6">
            <w:pPr>
              <w:jc w:val="center"/>
              <w:rPr>
                <w:rFonts w:cstheme="minorHAnsi"/>
                <w:color w:val="0070C0"/>
                <w:sz w:val="20"/>
                <w:szCs w:val="20"/>
              </w:rPr>
            </w:pPr>
            <w:r w:rsidRPr="002F7EB6">
              <w:rPr>
                <w:rFonts w:cstheme="minorHAnsi"/>
                <w:color w:val="0070C0"/>
                <w:sz w:val="20"/>
                <w:szCs w:val="20"/>
              </w:rPr>
              <w:t>30-12-2024</w:t>
            </w:r>
          </w:p>
        </w:tc>
        <w:tc>
          <w:tcPr>
            <w:tcW w:w="912" w:type="dxa"/>
          </w:tcPr>
          <w:p w14:paraId="645A51CE" w14:textId="7E34D01E" w:rsidR="002F7EB6" w:rsidRPr="002F7EB6" w:rsidRDefault="002F7EB6" w:rsidP="002F7EB6">
            <w:pPr>
              <w:jc w:val="both"/>
              <w:rPr>
                <w:rFonts w:cstheme="minorHAnsi"/>
                <w:color w:val="0070C0"/>
                <w:sz w:val="20"/>
                <w:szCs w:val="20"/>
              </w:rPr>
            </w:pPr>
            <w:r w:rsidRPr="002F7EB6">
              <w:rPr>
                <w:rFonts w:cstheme="minorHAnsi"/>
                <w:color w:val="0070C0"/>
                <w:sz w:val="20"/>
                <w:szCs w:val="20"/>
              </w:rPr>
              <w:t>1.3</w:t>
            </w:r>
          </w:p>
        </w:tc>
        <w:tc>
          <w:tcPr>
            <w:tcW w:w="6355" w:type="dxa"/>
            <w:vAlign w:val="center"/>
          </w:tcPr>
          <w:p w14:paraId="780125F9" w14:textId="4B2110E6" w:rsidR="002F7EB6" w:rsidRPr="002F7EB6" w:rsidRDefault="002F7EB6" w:rsidP="002F7EB6">
            <w:pPr>
              <w:jc w:val="both"/>
              <w:rPr>
                <w:rFonts w:cstheme="minorHAnsi"/>
                <w:color w:val="0070C0"/>
                <w:sz w:val="20"/>
                <w:szCs w:val="20"/>
              </w:rPr>
            </w:pPr>
            <w:r w:rsidRPr="002F7EB6">
              <w:rPr>
                <w:rFonts w:cstheme="minorHAnsi"/>
                <w:color w:val="0070C0"/>
                <w:sz w:val="20"/>
                <w:szCs w:val="20"/>
              </w:rPr>
              <w:t>Se actualiza el plazo de 12 meses.</w:t>
            </w:r>
          </w:p>
        </w:tc>
      </w:tr>
      <w:bookmarkEnd w:id="43"/>
    </w:tbl>
    <w:p w14:paraId="6869DA59" w14:textId="77777777" w:rsidR="00B2691B" w:rsidRPr="000F2EBE" w:rsidRDefault="00B2691B" w:rsidP="001B57AE">
      <w:pPr>
        <w:jc w:val="both"/>
      </w:pPr>
    </w:p>
    <w:sectPr w:rsidR="00B2691B" w:rsidRPr="000F2EBE" w:rsidSect="009B4D08">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DDDB" w14:textId="77777777" w:rsidR="005324FD" w:rsidRDefault="005324FD" w:rsidP="00B22AAA">
      <w:pPr>
        <w:spacing w:after="0" w:line="240" w:lineRule="auto"/>
      </w:pPr>
      <w:r>
        <w:separator/>
      </w:r>
    </w:p>
  </w:endnote>
  <w:endnote w:type="continuationSeparator" w:id="0">
    <w:p w14:paraId="5FA0F19C" w14:textId="77777777" w:rsidR="005324FD" w:rsidRDefault="005324FD" w:rsidP="00B2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AEA6" w14:textId="77777777" w:rsidR="00EB5385" w:rsidRDefault="00EB53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695C" w14:textId="3FEE8548" w:rsidR="00787E83" w:rsidRPr="00E1672A" w:rsidRDefault="00E1672A" w:rsidP="00787E83">
    <w:pPr>
      <w:rPr>
        <w:noProof/>
        <w:color w:val="002060"/>
      </w:rPr>
    </w:pPr>
    <w:r w:rsidRPr="00E1672A">
      <w:rPr>
        <w:noProof/>
        <w:color w:val="002060"/>
      </w:rPr>
      <w:t xml:space="preserve">PE CU </w:t>
    </w:r>
    <w:r w:rsidR="002B138D">
      <w:rPr>
        <w:noProof/>
        <w:color w:val="002060"/>
      </w:rPr>
      <w:t>T</w:t>
    </w:r>
    <w:r w:rsidRPr="00E1672A">
      <w:rPr>
        <w:noProof/>
        <w:color w:val="002060"/>
      </w:rPr>
      <w:t>P</w:t>
    </w:r>
    <w:r w:rsidR="002B138D">
      <w:rPr>
        <w:noProof/>
        <w:color w:val="002060"/>
      </w:rPr>
      <w:t>R</w:t>
    </w:r>
    <w:r w:rsidR="00787E83" w:rsidRPr="00E1672A">
      <w:rPr>
        <w:noProof/>
        <w:color w:val="002060"/>
      </w:rPr>
      <w:tab/>
    </w:r>
  </w:p>
  <w:p w14:paraId="0EEF019A" w14:textId="5A0119B9" w:rsidR="00787E83" w:rsidRPr="00E1672A" w:rsidRDefault="00787E83" w:rsidP="00787E83">
    <w:pPr>
      <w:rPr>
        <w:color w:val="002060"/>
        <w:sz w:val="20"/>
        <w:szCs w:val="20"/>
        <w:u w:val="single"/>
        <w:lang w:eastAsia="es-ES"/>
      </w:rPr>
    </w:pPr>
    <w:r w:rsidRPr="00E1672A">
      <w:rPr>
        <w:noProof/>
        <w:color w:val="002060"/>
      </w:rPr>
      <w:t>Versión 1.</w:t>
    </w:r>
    <w:r w:rsidR="002F7EB6">
      <w:rPr>
        <w:noProof/>
        <w:color w:val="002060"/>
      </w:rPr>
      <w:t>3</w:t>
    </w:r>
    <w:r w:rsidR="00E1672A" w:rsidRPr="00E1672A">
      <w:rPr>
        <w:noProof/>
        <w:color w:val="002060"/>
      </w:rPr>
      <w:tab/>
    </w:r>
    <w:r w:rsidR="00E1672A" w:rsidRPr="00E1672A">
      <w:rPr>
        <w:noProof/>
        <w:color w:val="002060"/>
      </w:rPr>
      <w:tab/>
    </w:r>
    <w:r w:rsidR="002F7EB6">
      <w:rPr>
        <w:noProof/>
        <w:color w:val="002060"/>
      </w:rPr>
      <w:t>30</w:t>
    </w:r>
    <w:r w:rsidR="00E1672A" w:rsidRPr="00E1672A">
      <w:rPr>
        <w:noProof/>
        <w:color w:val="002060"/>
      </w:rPr>
      <w:t>.</w:t>
    </w:r>
    <w:r w:rsidR="002F7EB6">
      <w:rPr>
        <w:noProof/>
        <w:color w:val="002060"/>
      </w:rPr>
      <w:t>12</w:t>
    </w:r>
    <w:r w:rsidR="00E1672A" w:rsidRPr="00E1672A">
      <w:rPr>
        <w:noProof/>
        <w:color w:val="002060"/>
      </w:rPr>
      <w:t>.2024</w:t>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t>pág.</w:t>
    </w:r>
    <w:r w:rsidRPr="00E1672A">
      <w:rPr>
        <w:noProof/>
        <w:color w:val="002060"/>
      </w:rPr>
      <w:fldChar w:fldCharType="begin"/>
    </w:r>
    <w:r w:rsidRPr="00E1672A">
      <w:rPr>
        <w:noProof/>
        <w:color w:val="002060"/>
      </w:rPr>
      <w:instrText>PAGE   \* MERGEFORMAT</w:instrText>
    </w:r>
    <w:r w:rsidRPr="00E1672A">
      <w:rPr>
        <w:noProof/>
        <w:color w:val="002060"/>
      </w:rPr>
      <w:fldChar w:fldCharType="separate"/>
    </w:r>
    <w:r w:rsidRPr="00E1672A">
      <w:rPr>
        <w:noProof/>
        <w:color w:val="002060"/>
      </w:rPr>
      <w:t>4</w:t>
    </w:r>
    <w:r w:rsidRPr="00E1672A">
      <w:rPr>
        <w:noProof/>
        <w:color w:val="002060"/>
      </w:rPr>
      <w:fldChar w:fldCharType="end"/>
    </w:r>
  </w:p>
  <w:p w14:paraId="02E003D5" w14:textId="2FF3BD47" w:rsidR="00B22AAA" w:rsidRDefault="00B22AAA">
    <w:pPr>
      <w:pStyle w:val="Piedepgina"/>
    </w:pPr>
    <w:r>
      <w:rPr>
        <w:noProof/>
      </w:rPr>
      <w:drawing>
        <wp:anchor distT="0" distB="0" distL="114300" distR="114300" simplePos="0" relativeHeight="251661824" behindDoc="0" locked="0" layoutInCell="1" allowOverlap="1" wp14:anchorId="34B1244F" wp14:editId="5A2DE403">
          <wp:simplePos x="0" y="0"/>
          <wp:positionH relativeFrom="page">
            <wp:posOffset>10160</wp:posOffset>
          </wp:positionH>
          <wp:positionV relativeFrom="paragraph">
            <wp:posOffset>349250</wp:posOffset>
          </wp:positionV>
          <wp:extent cx="7550150" cy="260350"/>
          <wp:effectExtent l="0" t="0" r="0" b="6350"/>
          <wp:wrapNone/>
          <wp:docPr id="1064038427" name="Imagen 106403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C5DC" w14:textId="04AFB500" w:rsidR="00787E83" w:rsidRDefault="00787E83">
    <w:pPr>
      <w:pStyle w:val="Piedepgina"/>
    </w:pPr>
    <w:r>
      <w:rPr>
        <w:noProof/>
      </w:rPr>
      <w:drawing>
        <wp:anchor distT="0" distB="0" distL="114300" distR="114300" simplePos="0" relativeHeight="251664896" behindDoc="0" locked="0" layoutInCell="1" allowOverlap="1" wp14:anchorId="63BF7AFE" wp14:editId="3E30F739">
          <wp:simplePos x="0" y="0"/>
          <wp:positionH relativeFrom="page">
            <wp:align>right</wp:align>
          </wp:positionH>
          <wp:positionV relativeFrom="paragraph">
            <wp:posOffset>342900</wp:posOffset>
          </wp:positionV>
          <wp:extent cx="7550150" cy="260350"/>
          <wp:effectExtent l="0" t="0" r="0" b="6350"/>
          <wp:wrapNone/>
          <wp:docPr id="818373244" name="Imagen 81837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E903" w14:textId="77777777" w:rsidR="005324FD" w:rsidRDefault="005324FD" w:rsidP="00B22AAA">
      <w:pPr>
        <w:spacing w:after="0" w:line="240" w:lineRule="auto"/>
      </w:pPr>
      <w:r>
        <w:separator/>
      </w:r>
    </w:p>
  </w:footnote>
  <w:footnote w:type="continuationSeparator" w:id="0">
    <w:p w14:paraId="343520E0" w14:textId="77777777" w:rsidR="005324FD" w:rsidRDefault="005324FD" w:rsidP="00B2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75F1" w14:textId="77777777" w:rsidR="00EB5385" w:rsidRDefault="00EB53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6C6E" w14:textId="185B9121" w:rsidR="00B22AAA" w:rsidRDefault="00B22AAA">
    <w:pPr>
      <w:pStyle w:val="Encabezado"/>
    </w:pPr>
    <w:r>
      <w:rPr>
        <w:noProof/>
      </w:rPr>
      <w:drawing>
        <wp:anchor distT="0" distB="0" distL="114300" distR="114300" simplePos="0" relativeHeight="251662848" behindDoc="0" locked="0" layoutInCell="1" allowOverlap="1" wp14:anchorId="0BDB5BC2" wp14:editId="69BA83E1">
          <wp:simplePos x="0" y="0"/>
          <wp:positionH relativeFrom="margin">
            <wp:posOffset>-711200</wp:posOffset>
          </wp:positionH>
          <wp:positionV relativeFrom="paragraph">
            <wp:posOffset>-254635</wp:posOffset>
          </wp:positionV>
          <wp:extent cx="2824950" cy="456565"/>
          <wp:effectExtent l="0" t="0" r="0" b="635"/>
          <wp:wrapNone/>
          <wp:docPr id="1453051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65CE3654" wp14:editId="4A38524E">
          <wp:simplePos x="0" y="0"/>
          <wp:positionH relativeFrom="margin">
            <wp:posOffset>-1087755</wp:posOffset>
          </wp:positionH>
          <wp:positionV relativeFrom="paragraph">
            <wp:posOffset>-445135</wp:posOffset>
          </wp:positionV>
          <wp:extent cx="7575550" cy="45834"/>
          <wp:effectExtent l="0" t="0" r="0" b="0"/>
          <wp:wrapNone/>
          <wp:docPr id="253452547" name="Imagen 25345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B1C1" w14:textId="6CC513BE" w:rsidR="00787E83" w:rsidRDefault="00787E83">
    <w:pPr>
      <w:pStyle w:val="Encabezado"/>
    </w:pPr>
    <w:r>
      <w:rPr>
        <w:noProof/>
      </w:rPr>
      <w:drawing>
        <wp:anchor distT="0" distB="0" distL="114300" distR="114300" simplePos="0" relativeHeight="251668992" behindDoc="0" locked="0" layoutInCell="1" allowOverlap="1" wp14:anchorId="5F9363E5" wp14:editId="65655AEB">
          <wp:simplePos x="0" y="0"/>
          <wp:positionH relativeFrom="margin">
            <wp:posOffset>-787400</wp:posOffset>
          </wp:positionH>
          <wp:positionV relativeFrom="paragraph">
            <wp:posOffset>-210185</wp:posOffset>
          </wp:positionV>
          <wp:extent cx="2824950" cy="456565"/>
          <wp:effectExtent l="0" t="0" r="0" b="635"/>
          <wp:wrapNone/>
          <wp:docPr id="352069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1B45E35E" wp14:editId="4E9198EC">
          <wp:simplePos x="0" y="0"/>
          <wp:positionH relativeFrom="margin">
            <wp:posOffset>-1066800</wp:posOffset>
          </wp:positionH>
          <wp:positionV relativeFrom="paragraph">
            <wp:posOffset>-451485</wp:posOffset>
          </wp:positionV>
          <wp:extent cx="7575550" cy="45834"/>
          <wp:effectExtent l="0" t="0" r="0" b="0"/>
          <wp:wrapNone/>
          <wp:docPr id="1856526127" name="Imagen 185652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11351"/>
    <w:multiLevelType w:val="hybridMultilevel"/>
    <w:tmpl w:val="42B2FAB8"/>
    <w:lvl w:ilvl="0" w:tplc="34E22E36">
      <w:start w:val="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9D029EA"/>
    <w:multiLevelType w:val="hybridMultilevel"/>
    <w:tmpl w:val="D094677C"/>
    <w:lvl w:ilvl="0" w:tplc="C4880DCC">
      <w:start w:val="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A154F6A"/>
    <w:multiLevelType w:val="hybridMultilevel"/>
    <w:tmpl w:val="BE40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33644">
    <w:abstractNumId w:val="0"/>
  </w:num>
  <w:num w:numId="2" w16cid:durableId="548884841">
    <w:abstractNumId w:val="1"/>
  </w:num>
  <w:num w:numId="3" w16cid:durableId="210954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AA"/>
    <w:rsid w:val="00005004"/>
    <w:rsid w:val="00032B96"/>
    <w:rsid w:val="000B0E87"/>
    <w:rsid w:val="000C38A4"/>
    <w:rsid w:val="000D2834"/>
    <w:rsid w:val="000D649A"/>
    <w:rsid w:val="000F2EBE"/>
    <w:rsid w:val="001047F3"/>
    <w:rsid w:val="00104B0B"/>
    <w:rsid w:val="00114491"/>
    <w:rsid w:val="001376F4"/>
    <w:rsid w:val="00152EAA"/>
    <w:rsid w:val="00153EDD"/>
    <w:rsid w:val="0016217D"/>
    <w:rsid w:val="0016516E"/>
    <w:rsid w:val="001B57AE"/>
    <w:rsid w:val="001C6B18"/>
    <w:rsid w:val="002120DB"/>
    <w:rsid w:val="00216E60"/>
    <w:rsid w:val="00232179"/>
    <w:rsid w:val="00260CC7"/>
    <w:rsid w:val="00275F7F"/>
    <w:rsid w:val="002A0D8C"/>
    <w:rsid w:val="002B0A00"/>
    <w:rsid w:val="002B138D"/>
    <w:rsid w:val="002C222F"/>
    <w:rsid w:val="002F7EB6"/>
    <w:rsid w:val="00302C4C"/>
    <w:rsid w:val="0030475E"/>
    <w:rsid w:val="003075C3"/>
    <w:rsid w:val="0031242D"/>
    <w:rsid w:val="00332579"/>
    <w:rsid w:val="00352627"/>
    <w:rsid w:val="00375FFA"/>
    <w:rsid w:val="00386155"/>
    <w:rsid w:val="003A0B67"/>
    <w:rsid w:val="003C016E"/>
    <w:rsid w:val="003F3A34"/>
    <w:rsid w:val="00414248"/>
    <w:rsid w:val="0046070F"/>
    <w:rsid w:val="00483556"/>
    <w:rsid w:val="00487F94"/>
    <w:rsid w:val="004948FA"/>
    <w:rsid w:val="004A4140"/>
    <w:rsid w:val="004B1F73"/>
    <w:rsid w:val="004E5980"/>
    <w:rsid w:val="00512DAA"/>
    <w:rsid w:val="00516172"/>
    <w:rsid w:val="00530CC8"/>
    <w:rsid w:val="005324FD"/>
    <w:rsid w:val="00535CAB"/>
    <w:rsid w:val="00540795"/>
    <w:rsid w:val="00553684"/>
    <w:rsid w:val="005836AD"/>
    <w:rsid w:val="00590249"/>
    <w:rsid w:val="005953D6"/>
    <w:rsid w:val="005A2D42"/>
    <w:rsid w:val="005B347B"/>
    <w:rsid w:val="005C22CC"/>
    <w:rsid w:val="005C7289"/>
    <w:rsid w:val="005D4D61"/>
    <w:rsid w:val="006000AD"/>
    <w:rsid w:val="00605255"/>
    <w:rsid w:val="00610381"/>
    <w:rsid w:val="00631073"/>
    <w:rsid w:val="00640AD1"/>
    <w:rsid w:val="006479C1"/>
    <w:rsid w:val="00650382"/>
    <w:rsid w:val="00670AC3"/>
    <w:rsid w:val="0069613B"/>
    <w:rsid w:val="00696E82"/>
    <w:rsid w:val="006B4953"/>
    <w:rsid w:val="006E429C"/>
    <w:rsid w:val="006E5828"/>
    <w:rsid w:val="006E64C2"/>
    <w:rsid w:val="0071333B"/>
    <w:rsid w:val="00717281"/>
    <w:rsid w:val="00787E83"/>
    <w:rsid w:val="00791DF7"/>
    <w:rsid w:val="00793CB5"/>
    <w:rsid w:val="0079563C"/>
    <w:rsid w:val="007A6374"/>
    <w:rsid w:val="007A7F24"/>
    <w:rsid w:val="007B2AEF"/>
    <w:rsid w:val="007C6AB3"/>
    <w:rsid w:val="007E0BE1"/>
    <w:rsid w:val="00830097"/>
    <w:rsid w:val="00834D08"/>
    <w:rsid w:val="00892A68"/>
    <w:rsid w:val="008A085C"/>
    <w:rsid w:val="008A18A9"/>
    <w:rsid w:val="008A4C73"/>
    <w:rsid w:val="008A4CFB"/>
    <w:rsid w:val="008B237A"/>
    <w:rsid w:val="008C6390"/>
    <w:rsid w:val="008D67D8"/>
    <w:rsid w:val="008F2AA6"/>
    <w:rsid w:val="008F434A"/>
    <w:rsid w:val="00901AE9"/>
    <w:rsid w:val="009151FE"/>
    <w:rsid w:val="009200CA"/>
    <w:rsid w:val="00962FB4"/>
    <w:rsid w:val="00965373"/>
    <w:rsid w:val="00967DD9"/>
    <w:rsid w:val="009703B9"/>
    <w:rsid w:val="009B4D08"/>
    <w:rsid w:val="00A22864"/>
    <w:rsid w:val="00A31C18"/>
    <w:rsid w:val="00A57AAA"/>
    <w:rsid w:val="00A703F1"/>
    <w:rsid w:val="00A82D25"/>
    <w:rsid w:val="00A94235"/>
    <w:rsid w:val="00AB385B"/>
    <w:rsid w:val="00AB4E75"/>
    <w:rsid w:val="00AF1A24"/>
    <w:rsid w:val="00B00DAD"/>
    <w:rsid w:val="00B03E73"/>
    <w:rsid w:val="00B10652"/>
    <w:rsid w:val="00B22AAA"/>
    <w:rsid w:val="00B2691B"/>
    <w:rsid w:val="00B7434F"/>
    <w:rsid w:val="00BE584B"/>
    <w:rsid w:val="00BE66F8"/>
    <w:rsid w:val="00C037AE"/>
    <w:rsid w:val="00C177EA"/>
    <w:rsid w:val="00C23CBD"/>
    <w:rsid w:val="00C26BDC"/>
    <w:rsid w:val="00C37378"/>
    <w:rsid w:val="00C86E3A"/>
    <w:rsid w:val="00CA3556"/>
    <w:rsid w:val="00CB460C"/>
    <w:rsid w:val="00CC070F"/>
    <w:rsid w:val="00CC49E5"/>
    <w:rsid w:val="00CC6CA6"/>
    <w:rsid w:val="00D05953"/>
    <w:rsid w:val="00D362CB"/>
    <w:rsid w:val="00D3794F"/>
    <w:rsid w:val="00D41624"/>
    <w:rsid w:val="00D75BEA"/>
    <w:rsid w:val="00D96022"/>
    <w:rsid w:val="00DC4EF4"/>
    <w:rsid w:val="00DE3E5B"/>
    <w:rsid w:val="00E037E5"/>
    <w:rsid w:val="00E1667D"/>
    <w:rsid w:val="00E1672A"/>
    <w:rsid w:val="00E23636"/>
    <w:rsid w:val="00E46FF3"/>
    <w:rsid w:val="00E6799A"/>
    <w:rsid w:val="00E75B07"/>
    <w:rsid w:val="00E804C4"/>
    <w:rsid w:val="00E9256B"/>
    <w:rsid w:val="00EA5F88"/>
    <w:rsid w:val="00EA600E"/>
    <w:rsid w:val="00EA62D7"/>
    <w:rsid w:val="00EB5385"/>
    <w:rsid w:val="00EF7C83"/>
    <w:rsid w:val="00F20C79"/>
    <w:rsid w:val="00F40F58"/>
    <w:rsid w:val="00F7197E"/>
    <w:rsid w:val="00F82DC5"/>
    <w:rsid w:val="00F87FE3"/>
    <w:rsid w:val="00FB2E1B"/>
    <w:rsid w:val="00FB65AA"/>
    <w:rsid w:val="00FF4D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550F"/>
  <w15:chartTrackingRefBased/>
  <w15:docId w15:val="{D8EB0A8E-852A-4E1E-AEC2-0099FBCF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2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2A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2A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2A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2A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2A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2A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2A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A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22A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2A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2A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2A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2A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2A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2A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2AAA"/>
    <w:rPr>
      <w:rFonts w:eastAsiaTheme="majorEastAsia" w:cstheme="majorBidi"/>
      <w:color w:val="272727" w:themeColor="text1" w:themeTint="D8"/>
    </w:rPr>
  </w:style>
  <w:style w:type="paragraph" w:styleId="Ttulo">
    <w:name w:val="Title"/>
    <w:basedOn w:val="Normal"/>
    <w:next w:val="Normal"/>
    <w:link w:val="TtuloCar"/>
    <w:uiPriority w:val="10"/>
    <w:qFormat/>
    <w:rsid w:val="00B2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2A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2A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2A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2AAA"/>
    <w:pPr>
      <w:spacing w:before="160"/>
      <w:jc w:val="center"/>
    </w:pPr>
    <w:rPr>
      <w:i/>
      <w:iCs/>
      <w:color w:val="404040" w:themeColor="text1" w:themeTint="BF"/>
    </w:rPr>
  </w:style>
  <w:style w:type="character" w:customStyle="1" w:styleId="CitaCar">
    <w:name w:val="Cita Car"/>
    <w:basedOn w:val="Fuentedeprrafopredeter"/>
    <w:link w:val="Cita"/>
    <w:uiPriority w:val="29"/>
    <w:rsid w:val="00B22AAA"/>
    <w:rPr>
      <w:i/>
      <w:iCs/>
      <w:color w:val="404040" w:themeColor="text1" w:themeTint="BF"/>
    </w:rPr>
  </w:style>
  <w:style w:type="paragraph" w:styleId="Prrafodelista">
    <w:name w:val="List Paragraph"/>
    <w:basedOn w:val="Normal"/>
    <w:uiPriority w:val="34"/>
    <w:qFormat/>
    <w:rsid w:val="00B22AAA"/>
    <w:pPr>
      <w:ind w:left="720"/>
      <w:contextualSpacing/>
    </w:pPr>
  </w:style>
  <w:style w:type="character" w:styleId="nfasisintenso">
    <w:name w:val="Intense Emphasis"/>
    <w:basedOn w:val="Fuentedeprrafopredeter"/>
    <w:uiPriority w:val="21"/>
    <w:qFormat/>
    <w:rsid w:val="00B22AAA"/>
    <w:rPr>
      <w:i/>
      <w:iCs/>
      <w:color w:val="0F4761" w:themeColor="accent1" w:themeShade="BF"/>
    </w:rPr>
  </w:style>
  <w:style w:type="paragraph" w:styleId="Citadestacada">
    <w:name w:val="Intense Quote"/>
    <w:basedOn w:val="Normal"/>
    <w:next w:val="Normal"/>
    <w:link w:val="CitadestacadaCar"/>
    <w:uiPriority w:val="30"/>
    <w:qFormat/>
    <w:rsid w:val="00B2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2AAA"/>
    <w:rPr>
      <w:i/>
      <w:iCs/>
      <w:color w:val="0F4761" w:themeColor="accent1" w:themeShade="BF"/>
    </w:rPr>
  </w:style>
  <w:style w:type="character" w:styleId="Referenciaintensa">
    <w:name w:val="Intense Reference"/>
    <w:basedOn w:val="Fuentedeprrafopredeter"/>
    <w:uiPriority w:val="32"/>
    <w:qFormat/>
    <w:rsid w:val="00B22AAA"/>
    <w:rPr>
      <w:b/>
      <w:bCs/>
      <w:smallCaps/>
      <w:color w:val="0F4761" w:themeColor="accent1" w:themeShade="BF"/>
      <w:spacing w:val="5"/>
    </w:rPr>
  </w:style>
  <w:style w:type="paragraph" w:styleId="Encabezado">
    <w:name w:val="header"/>
    <w:basedOn w:val="Normal"/>
    <w:link w:val="EncabezadoCar"/>
    <w:uiPriority w:val="99"/>
    <w:unhideWhenUsed/>
    <w:rsid w:val="00B22A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AAA"/>
  </w:style>
  <w:style w:type="paragraph" w:styleId="Piedepgina">
    <w:name w:val="footer"/>
    <w:basedOn w:val="Normal"/>
    <w:link w:val="PiedepginaCar"/>
    <w:uiPriority w:val="99"/>
    <w:unhideWhenUsed/>
    <w:rsid w:val="00B22A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AAA"/>
  </w:style>
  <w:style w:type="paragraph" w:styleId="Sinespaciado">
    <w:name w:val="No Spacing"/>
    <w:uiPriority w:val="1"/>
    <w:qFormat/>
    <w:rsid w:val="000F2EBE"/>
    <w:pPr>
      <w:spacing w:after="0" w:line="240" w:lineRule="auto"/>
    </w:pPr>
    <w:rPr>
      <w:kern w:val="0"/>
      <w14:ligatures w14:val="none"/>
    </w:rPr>
  </w:style>
  <w:style w:type="paragraph" w:styleId="TtuloTDC">
    <w:name w:val="TOC Heading"/>
    <w:basedOn w:val="Ttulo1"/>
    <w:next w:val="Normal"/>
    <w:uiPriority w:val="39"/>
    <w:unhideWhenUsed/>
    <w:qFormat/>
    <w:rsid w:val="00E1672A"/>
    <w:pPr>
      <w:spacing w:before="240" w:after="0"/>
      <w:outlineLvl w:val="9"/>
    </w:pPr>
    <w:rPr>
      <w:kern w:val="0"/>
      <w:sz w:val="32"/>
      <w:szCs w:val="32"/>
      <w:lang w:eastAsia="es-AR"/>
      <w14:ligatures w14:val="none"/>
    </w:rPr>
  </w:style>
  <w:style w:type="paragraph" w:styleId="TDC1">
    <w:name w:val="toc 1"/>
    <w:basedOn w:val="Normal"/>
    <w:next w:val="Normal"/>
    <w:autoRedefine/>
    <w:uiPriority w:val="39"/>
    <w:unhideWhenUsed/>
    <w:rsid w:val="00E1672A"/>
    <w:pPr>
      <w:spacing w:after="100"/>
    </w:pPr>
  </w:style>
  <w:style w:type="paragraph" w:styleId="TDC2">
    <w:name w:val="toc 2"/>
    <w:basedOn w:val="Normal"/>
    <w:next w:val="Normal"/>
    <w:autoRedefine/>
    <w:uiPriority w:val="39"/>
    <w:unhideWhenUsed/>
    <w:rsid w:val="00E1672A"/>
    <w:pPr>
      <w:spacing w:after="100"/>
      <w:ind w:left="220"/>
    </w:pPr>
  </w:style>
  <w:style w:type="character" w:styleId="Hipervnculo">
    <w:name w:val="Hyperlink"/>
    <w:basedOn w:val="Fuentedeprrafopredeter"/>
    <w:uiPriority w:val="99"/>
    <w:unhideWhenUsed/>
    <w:rsid w:val="00E1672A"/>
    <w:rPr>
      <w:color w:val="467886" w:themeColor="hyperlink"/>
      <w:u w:val="single"/>
    </w:rPr>
  </w:style>
  <w:style w:type="table" w:styleId="Tablaconcuadrcula">
    <w:name w:val="Table Grid"/>
    <w:basedOn w:val="Tablanormal"/>
    <w:uiPriority w:val="39"/>
    <w:rsid w:val="006052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C6CA6"/>
    <w:pPr>
      <w:spacing w:after="0" w:line="240" w:lineRule="auto"/>
    </w:pPr>
  </w:style>
  <w:style w:type="character" w:styleId="Refdecomentario">
    <w:name w:val="annotation reference"/>
    <w:basedOn w:val="Fuentedeprrafopredeter"/>
    <w:uiPriority w:val="99"/>
    <w:semiHidden/>
    <w:unhideWhenUsed/>
    <w:rsid w:val="00CC6CA6"/>
    <w:rPr>
      <w:sz w:val="16"/>
      <w:szCs w:val="16"/>
    </w:rPr>
  </w:style>
  <w:style w:type="paragraph" w:styleId="Textocomentario">
    <w:name w:val="annotation text"/>
    <w:basedOn w:val="Normal"/>
    <w:link w:val="TextocomentarioCar"/>
    <w:uiPriority w:val="99"/>
    <w:unhideWhenUsed/>
    <w:rsid w:val="00CC6CA6"/>
    <w:pPr>
      <w:spacing w:line="240" w:lineRule="auto"/>
    </w:pPr>
    <w:rPr>
      <w:sz w:val="20"/>
      <w:szCs w:val="20"/>
    </w:rPr>
  </w:style>
  <w:style w:type="character" w:customStyle="1" w:styleId="TextocomentarioCar">
    <w:name w:val="Texto comentario Car"/>
    <w:basedOn w:val="Fuentedeprrafopredeter"/>
    <w:link w:val="Textocomentario"/>
    <w:uiPriority w:val="99"/>
    <w:rsid w:val="00CC6CA6"/>
    <w:rPr>
      <w:sz w:val="20"/>
      <w:szCs w:val="20"/>
    </w:rPr>
  </w:style>
  <w:style w:type="paragraph" w:styleId="Asuntodelcomentario">
    <w:name w:val="annotation subject"/>
    <w:basedOn w:val="Textocomentario"/>
    <w:next w:val="Textocomentario"/>
    <w:link w:val="AsuntodelcomentarioCar"/>
    <w:uiPriority w:val="99"/>
    <w:semiHidden/>
    <w:unhideWhenUsed/>
    <w:rsid w:val="00631073"/>
    <w:rPr>
      <w:b/>
      <w:bCs/>
    </w:rPr>
  </w:style>
  <w:style w:type="character" w:customStyle="1" w:styleId="AsuntodelcomentarioCar">
    <w:name w:val="Asunto del comentario Car"/>
    <w:basedOn w:val="TextocomentarioCar"/>
    <w:link w:val="Asuntodelcomentario"/>
    <w:uiPriority w:val="99"/>
    <w:semiHidden/>
    <w:rsid w:val="00631073"/>
    <w:rPr>
      <w:b/>
      <w:bCs/>
      <w:sz w:val="20"/>
      <w:szCs w:val="20"/>
    </w:rPr>
  </w:style>
  <w:style w:type="paragraph" w:styleId="Textoindependiente">
    <w:name w:val="Body Text"/>
    <w:basedOn w:val="Normal"/>
    <w:link w:val="TextoindependienteCar"/>
    <w:uiPriority w:val="1"/>
    <w:qFormat/>
    <w:rsid w:val="009703B9"/>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703B9"/>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86159-4acc-435d-b20f-5802ed315a6d">
      <Terms xmlns="http://schemas.microsoft.com/office/infopath/2007/PartnerControls"/>
    </lcf76f155ced4ddcb4097134ff3c332f>
    <TaxCatchAll xmlns="724a01f3-34f4-4f5c-b787-4bcc1cfc27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F297C56964444BB7D08BC0366DF58C" ma:contentTypeVersion="18" ma:contentTypeDescription="Create a new document." ma:contentTypeScope="" ma:versionID="d3f82585782f38368712abf69ce3d7b9">
  <xsd:schema xmlns:xsd="http://www.w3.org/2001/XMLSchema" xmlns:xs="http://www.w3.org/2001/XMLSchema" xmlns:p="http://schemas.microsoft.com/office/2006/metadata/properties" xmlns:ns2="4f186159-4acc-435d-b20f-5802ed315a6d" xmlns:ns3="724a01f3-34f4-4f5c-b787-4bcc1cfc27a8" targetNamespace="http://schemas.microsoft.com/office/2006/metadata/properties" ma:root="true" ma:fieldsID="67175333f46961933de3088e3eee50c0" ns2:_="" ns3:_="">
    <xsd:import namespace="4f186159-4acc-435d-b20f-5802ed315a6d"/>
    <xsd:import namespace="724a01f3-34f4-4f5c-b787-4bcc1cfc2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86159-4acc-435d-b20f-5802ed315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a01f3-34f4-4f5c-b787-4bcc1cfc2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f9072d-d6f1-485e-a341-cbad519b4865}" ma:internalName="TaxCatchAll" ma:showField="CatchAllData" ma:web="724a01f3-34f4-4f5c-b787-4bcc1cfc2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3ACAE-647B-40C9-805D-EA0C9061EBB2}">
  <ds:schemaRefs>
    <ds:schemaRef ds:uri="http://schemas.microsoft.com/sharepoint/v3/contenttype/forms"/>
  </ds:schemaRefs>
</ds:datastoreItem>
</file>

<file path=customXml/itemProps2.xml><?xml version="1.0" encoding="utf-8"?>
<ds:datastoreItem xmlns:ds="http://schemas.openxmlformats.org/officeDocument/2006/customXml" ds:itemID="{044A5AE9-CFB9-4DC9-BD3B-30E27895D612}">
  <ds:schemaRefs>
    <ds:schemaRef ds:uri="http://schemas.microsoft.com/office/2006/metadata/properties"/>
    <ds:schemaRef ds:uri="http://schemas.microsoft.com/office/infopath/2007/PartnerControls"/>
    <ds:schemaRef ds:uri="4f186159-4acc-435d-b20f-5802ed315a6d"/>
    <ds:schemaRef ds:uri="724a01f3-34f4-4f5c-b787-4bcc1cfc27a8"/>
  </ds:schemaRefs>
</ds:datastoreItem>
</file>

<file path=customXml/itemProps3.xml><?xml version="1.0" encoding="utf-8"?>
<ds:datastoreItem xmlns:ds="http://schemas.openxmlformats.org/officeDocument/2006/customXml" ds:itemID="{AAAEC984-7FA0-4D57-B986-0AFEDCA59FE0}">
  <ds:schemaRefs>
    <ds:schemaRef ds:uri="http://schemas.openxmlformats.org/officeDocument/2006/bibliography"/>
  </ds:schemaRefs>
</ds:datastoreItem>
</file>

<file path=customXml/itemProps4.xml><?xml version="1.0" encoding="utf-8"?>
<ds:datastoreItem xmlns:ds="http://schemas.openxmlformats.org/officeDocument/2006/customXml" ds:itemID="{FC0DCD1C-6208-4E65-BAC5-851A717E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86159-4acc-435d-b20f-5802ed315a6d"/>
    <ds:schemaRef ds:uri="724a01f3-34f4-4f5c-b787-4bcc1cfc2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3403</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Abella Dalto</dc:creator>
  <cp:keywords/>
  <dc:description/>
  <cp:lastModifiedBy>Esther Espina Tejeda</cp:lastModifiedBy>
  <cp:revision>2</cp:revision>
  <dcterms:created xsi:type="dcterms:W3CDTF">2025-05-14T11:33:00Z</dcterms:created>
  <dcterms:modified xsi:type="dcterms:W3CDTF">2025-05-14T11:33:00Z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2024-01-30T14:25:50Z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53947ac4-f163-4f45-9bbd-67ac01968df1</vt:lpwstr>
  </property>
  <property fmtid="{D5CDD505-2E9C-101B-9397-08002B2CF9AE}" pid="8" name="MSIP_Label_d2726d3b-6796-48f5-a53d-57abbe9f0891_ContentBits">
    <vt:lpwstr>0</vt:lpwstr>
  </property>
  <property fmtid="{D5CDD505-2E9C-101B-9397-08002B2CF9AE}" pid="9" name="ContentTypeId">
    <vt:lpwstr>0x0101004AF297C56964444BB7D08BC0366DF58C</vt:lpwstr>
  </property>
</Properties>
</file>